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1B049" w14:textId="788779AF" w:rsidR="008870AF" w:rsidRPr="008870AF" w:rsidRDefault="008870AF" w:rsidP="00532DC5">
      <w:pPr>
        <w:pStyle w:val="OZNZACZNIKAwskazanienrzacznika"/>
      </w:pPr>
      <w:r w:rsidRPr="008870AF">
        <w:t xml:space="preserve">Załącznik nr 2 </w:t>
      </w:r>
    </w:p>
    <w:p w14:paraId="618060D3" w14:textId="77777777" w:rsidR="008870AF" w:rsidRDefault="008870AF" w:rsidP="008870AF"/>
    <w:p w14:paraId="150F6DEC" w14:textId="1998C260" w:rsidR="008870AF" w:rsidRPr="008870AF" w:rsidRDefault="008870AF" w:rsidP="00532DC5">
      <w:pPr>
        <w:pStyle w:val="TYTDZOZNoznaczenietytuulubdziau"/>
      </w:pPr>
      <w:r w:rsidRPr="008870AF">
        <w:t xml:space="preserve">MINIMALNE </w:t>
      </w:r>
      <w:r w:rsidR="00B97E57">
        <w:t xml:space="preserve">wymagania dla </w:t>
      </w:r>
      <w:r w:rsidRPr="008870AF">
        <w:t>TECHNOLOGI</w:t>
      </w:r>
      <w:r w:rsidR="00B97E57">
        <w:t>i</w:t>
      </w:r>
      <w:r w:rsidRPr="008870AF">
        <w:t xml:space="preserve"> INFORMACYJNO-KOMUNIKACYJN</w:t>
      </w:r>
      <w:r w:rsidR="00B97E57">
        <w:t>ych</w:t>
      </w:r>
    </w:p>
    <w:p w14:paraId="43B8000D" w14:textId="77777777" w:rsidR="008870AF" w:rsidRPr="008870AF" w:rsidRDefault="008870AF" w:rsidP="008870AF"/>
    <w:p w14:paraId="04E6DB1A" w14:textId="2E2D9355" w:rsidR="008870AF" w:rsidRPr="00532DC5" w:rsidRDefault="008870AF" w:rsidP="00577999">
      <w:pPr>
        <w:pStyle w:val="USTustnpkodeksu"/>
        <w:ind w:firstLine="0"/>
        <w:rPr>
          <w:rStyle w:val="Ppogrubienie"/>
          <w:rFonts w:ascii="Times New Roman" w:hAnsi="Times New Roman"/>
          <w:bCs w:val="0"/>
        </w:rPr>
      </w:pPr>
      <w:r w:rsidRPr="00532DC5">
        <w:rPr>
          <w:rStyle w:val="Ppogrubienie"/>
        </w:rPr>
        <w:t>1. Szkoły podstawowe</w:t>
      </w:r>
      <w:r w:rsidR="00D1174C">
        <w:rPr>
          <w:rStyle w:val="Ppogrubienie"/>
        </w:rPr>
        <w:t xml:space="preserve"> prowadzące kształcenie w formie dziennej</w:t>
      </w:r>
    </w:p>
    <w:p w14:paraId="277028E6" w14:textId="0D02F2D5" w:rsidR="008870AF" w:rsidRPr="008870AF" w:rsidRDefault="008870AF" w:rsidP="00532DC5">
      <w:pPr>
        <w:pStyle w:val="PKTpunkt"/>
      </w:pPr>
      <w:r>
        <w:t>1)</w:t>
      </w:r>
      <w:r>
        <w:tab/>
      </w:r>
      <w:r w:rsidRPr="008870AF">
        <w:t xml:space="preserve">szerokopasmowy dostęp do Internetu o symetrycznej przepustowości co najmniej 100 </w:t>
      </w:r>
      <w:proofErr w:type="spellStart"/>
      <w:r w:rsidRPr="008870AF">
        <w:t>Mb</w:t>
      </w:r>
      <w:proofErr w:type="spellEnd"/>
      <w:r w:rsidRPr="008870AF">
        <w:t xml:space="preserve">/s, wraz z co najmniej jednym punktem dostępowym; </w:t>
      </w:r>
    </w:p>
    <w:p w14:paraId="14DDB8BA" w14:textId="2CE9E43C" w:rsidR="008870AF" w:rsidRPr="008870AF" w:rsidRDefault="008870AF" w:rsidP="00532DC5">
      <w:pPr>
        <w:pStyle w:val="PKTpunkt"/>
      </w:pPr>
      <w:r>
        <w:t>2)</w:t>
      </w:r>
      <w:r>
        <w:tab/>
      </w:r>
      <w:r w:rsidR="00D1174C" w:rsidRPr="00D1174C">
        <w:t>sprzęt komputerowy, w tym komputery stacjonarne, laptopy</w:t>
      </w:r>
      <w:r w:rsidR="00D1174C">
        <w:t>, laptopy przeglądarkowe</w:t>
      </w:r>
      <w:r w:rsidR="00D1174C" w:rsidRPr="00D1174C">
        <w:t xml:space="preserve"> lub tablety, dla uczniów i nauczycieli</w:t>
      </w:r>
      <w:r w:rsidR="005F4306">
        <w:t>,</w:t>
      </w:r>
      <w:r w:rsidR="00D1174C" w:rsidRPr="00D1174C">
        <w:t xml:space="preserve"> z dostępem do Internetu (jeden sprzęt komputerowy na 6 uczniów)</w:t>
      </w:r>
      <w:r w:rsidRPr="008870AF">
        <w:t xml:space="preserve">; </w:t>
      </w:r>
    </w:p>
    <w:p w14:paraId="190481C1" w14:textId="72473704" w:rsidR="008870AF" w:rsidRPr="008870AF" w:rsidRDefault="008870AF" w:rsidP="00532DC5">
      <w:pPr>
        <w:pStyle w:val="PKTpunkt"/>
      </w:pPr>
      <w:r>
        <w:t>3)</w:t>
      </w:r>
      <w:r>
        <w:tab/>
      </w:r>
      <w:r w:rsidRPr="008870AF">
        <w:t>interaktywne monitory dotykowe o przekątnej ekranu co najmniej 55 cali;</w:t>
      </w:r>
    </w:p>
    <w:p w14:paraId="5CF275D8" w14:textId="1611AB98" w:rsidR="008870AF" w:rsidRPr="008870AF" w:rsidRDefault="008870AF" w:rsidP="00532DC5">
      <w:pPr>
        <w:pStyle w:val="PKTpunkt"/>
      </w:pPr>
      <w:r>
        <w:t>4)</w:t>
      </w:r>
      <w:r>
        <w:tab/>
      </w:r>
      <w:r w:rsidRPr="008870AF">
        <w:t>drukarka 3D;</w:t>
      </w:r>
    </w:p>
    <w:p w14:paraId="5C9FCA2A" w14:textId="3EF0A9A8" w:rsidR="008870AF" w:rsidRPr="008870AF" w:rsidRDefault="008870AF" w:rsidP="00532DC5">
      <w:pPr>
        <w:pStyle w:val="PKTpunkt"/>
      </w:pPr>
      <w:r>
        <w:t>5)</w:t>
      </w:r>
      <w:r>
        <w:tab/>
      </w:r>
      <w:r w:rsidRPr="008870AF">
        <w:t>mikrokontroler z czujnikami;</w:t>
      </w:r>
    </w:p>
    <w:p w14:paraId="791BA045" w14:textId="31A957CA" w:rsidR="008870AF" w:rsidRPr="008870AF" w:rsidRDefault="008870AF" w:rsidP="00532DC5">
      <w:pPr>
        <w:pStyle w:val="PKTpunkt"/>
      </w:pPr>
      <w:r>
        <w:t>6)</w:t>
      </w:r>
      <w:r>
        <w:tab/>
      </w:r>
      <w:r w:rsidRPr="008870AF">
        <w:t>lutownica</w:t>
      </w:r>
      <w:r>
        <w:t xml:space="preserve"> lub </w:t>
      </w:r>
      <w:r w:rsidRPr="008870AF">
        <w:t xml:space="preserve">stacja lutownicza z gorącym powietrzem; </w:t>
      </w:r>
    </w:p>
    <w:p w14:paraId="33E0704D" w14:textId="461DFB8D" w:rsidR="008870AF" w:rsidRPr="008870AF" w:rsidRDefault="008870AF" w:rsidP="00532DC5">
      <w:pPr>
        <w:pStyle w:val="PKTpunkt"/>
      </w:pPr>
      <w:r>
        <w:t>7)</w:t>
      </w:r>
      <w:r>
        <w:tab/>
      </w:r>
      <w:r w:rsidRPr="008870AF">
        <w:t>kamera przenośna cyfrowa;</w:t>
      </w:r>
    </w:p>
    <w:p w14:paraId="44410FEA" w14:textId="4899BE58" w:rsidR="008870AF" w:rsidRPr="008870AF" w:rsidRDefault="008870AF" w:rsidP="00532DC5">
      <w:pPr>
        <w:pStyle w:val="PKTpunkt"/>
      </w:pPr>
      <w:r>
        <w:t>8)</w:t>
      </w:r>
      <w:r>
        <w:tab/>
      </w:r>
      <w:r w:rsidRPr="008870AF">
        <w:t>statyw;</w:t>
      </w:r>
    </w:p>
    <w:p w14:paraId="0F0C6AF6" w14:textId="4D280744" w:rsidR="008870AF" w:rsidRPr="008870AF" w:rsidRDefault="008870AF" w:rsidP="00532DC5">
      <w:pPr>
        <w:pStyle w:val="PKTpunkt"/>
      </w:pPr>
      <w:r>
        <w:t>9)</w:t>
      </w:r>
      <w:r>
        <w:tab/>
      </w:r>
      <w:proofErr w:type="spellStart"/>
      <w:r w:rsidRPr="008870AF">
        <w:t>mikroport</w:t>
      </w:r>
      <w:proofErr w:type="spellEnd"/>
      <w:r w:rsidRPr="008870AF">
        <w:t>;</w:t>
      </w:r>
    </w:p>
    <w:p w14:paraId="6A7028DF" w14:textId="655FD65E" w:rsidR="008870AF" w:rsidRPr="008870AF" w:rsidRDefault="008870AF" w:rsidP="00532DC5">
      <w:pPr>
        <w:pStyle w:val="PKTpunkt"/>
      </w:pPr>
      <w:r>
        <w:t>10)</w:t>
      </w:r>
      <w:r>
        <w:tab/>
      </w:r>
      <w:r w:rsidRPr="008870AF">
        <w:t>oświetlenie do realizacji nagrań;</w:t>
      </w:r>
    </w:p>
    <w:p w14:paraId="6BDCD41E" w14:textId="13AB989E" w:rsidR="008870AF" w:rsidRPr="008870AF" w:rsidRDefault="008870AF" w:rsidP="00532DC5">
      <w:pPr>
        <w:pStyle w:val="PKTpunkt"/>
      </w:pPr>
      <w:r>
        <w:t>11)</w:t>
      </w:r>
      <w:r>
        <w:tab/>
      </w:r>
      <w:r w:rsidRPr="008870AF">
        <w:t>mikrofon kierunkowy;</w:t>
      </w:r>
    </w:p>
    <w:p w14:paraId="11C26C53" w14:textId="6AD5EB7A" w:rsidR="008870AF" w:rsidRPr="008870AF" w:rsidRDefault="008870AF" w:rsidP="00532DC5">
      <w:pPr>
        <w:pStyle w:val="PKTpunkt"/>
      </w:pPr>
      <w:r>
        <w:t>12)</w:t>
      </w:r>
      <w:r>
        <w:tab/>
      </w:r>
      <w:proofErr w:type="spellStart"/>
      <w:r w:rsidRPr="008870AF">
        <w:t>gimbal</w:t>
      </w:r>
      <w:proofErr w:type="spellEnd"/>
      <w:r w:rsidRPr="008870AF">
        <w:t>;</w:t>
      </w:r>
    </w:p>
    <w:p w14:paraId="6AC27581" w14:textId="390AA1DE" w:rsidR="008870AF" w:rsidRPr="008870AF" w:rsidRDefault="008870AF" w:rsidP="00532DC5">
      <w:pPr>
        <w:pStyle w:val="PKTpunkt"/>
      </w:pPr>
      <w:r>
        <w:t>13)</w:t>
      </w:r>
      <w:r>
        <w:tab/>
      </w:r>
      <w:r w:rsidRPr="008870AF">
        <w:t>aparat fotograficzny.</w:t>
      </w:r>
    </w:p>
    <w:p w14:paraId="4122CF66" w14:textId="77777777" w:rsidR="008870AF" w:rsidRPr="008870AF" w:rsidRDefault="008870AF" w:rsidP="008870AF">
      <w:pPr>
        <w:pStyle w:val="Akapitzlist"/>
      </w:pPr>
    </w:p>
    <w:p w14:paraId="676D5CF3" w14:textId="5657B431" w:rsidR="008870AF" w:rsidRPr="008870AF" w:rsidRDefault="008870AF" w:rsidP="00D1174C">
      <w:pPr>
        <w:pStyle w:val="USTustnpkodeksu"/>
        <w:ind w:firstLine="0"/>
      </w:pPr>
      <w:r w:rsidRPr="008870AF">
        <w:t xml:space="preserve">W przypadku </w:t>
      </w:r>
      <w:r w:rsidR="00032752">
        <w:t xml:space="preserve">potrzeby </w:t>
      </w:r>
      <w:r w:rsidRPr="008870AF">
        <w:t xml:space="preserve">realizacji usług </w:t>
      </w:r>
      <w:r w:rsidR="00032752">
        <w:t xml:space="preserve">w zakresie </w:t>
      </w:r>
      <w:r w:rsidRPr="008870AF">
        <w:t>AAC</w:t>
      </w:r>
      <w:r w:rsidR="00032752">
        <w:t xml:space="preserve"> należy zapewnić</w:t>
      </w:r>
      <w:r w:rsidRPr="008870AF">
        <w:t>:</w:t>
      </w:r>
    </w:p>
    <w:p w14:paraId="6993CFE2" w14:textId="1EAE1CC9" w:rsidR="008870AF" w:rsidRPr="008870AF" w:rsidRDefault="008870AF" w:rsidP="00532DC5">
      <w:pPr>
        <w:pStyle w:val="PKTpunkt"/>
      </w:pPr>
      <w:r>
        <w:t>1)</w:t>
      </w:r>
      <w:r>
        <w:tab/>
      </w:r>
      <w:r w:rsidRPr="008870AF">
        <w:t xml:space="preserve">komunikatory </w:t>
      </w:r>
      <w:proofErr w:type="spellStart"/>
      <w:r w:rsidRPr="008870AF">
        <w:t>nagrywalne</w:t>
      </w:r>
      <w:proofErr w:type="spellEnd"/>
      <w:r w:rsidRPr="008870AF">
        <w:t xml:space="preserve"> (jednopolowe sekwencyjne, kilkupolowe);</w:t>
      </w:r>
    </w:p>
    <w:p w14:paraId="669B09BC" w14:textId="237CEDBD" w:rsidR="008870AF" w:rsidRPr="008870AF" w:rsidRDefault="008870AF" w:rsidP="00532DC5">
      <w:pPr>
        <w:pStyle w:val="PKTpunkt"/>
      </w:pPr>
      <w:r>
        <w:t>2)</w:t>
      </w:r>
      <w:r>
        <w:tab/>
      </w:r>
      <w:r w:rsidRPr="008870AF">
        <w:t xml:space="preserve">pojedyncze przełączniki do wywoływania efektów, kontroli urządzeń </w:t>
      </w:r>
      <w:r w:rsidR="00032752">
        <w:t xml:space="preserve">i </w:t>
      </w:r>
      <w:r w:rsidRPr="008870AF">
        <w:t>komunikatorów (je</w:t>
      </w:r>
      <w:r w:rsidR="00032752">
        <w:t>że</w:t>
      </w:r>
      <w:r w:rsidRPr="008870AF">
        <w:t xml:space="preserve">li osoba nie jest w stanie korzystać z </w:t>
      </w:r>
      <w:proofErr w:type="spellStart"/>
      <w:r w:rsidRPr="008870AF">
        <w:t>eyetrackera</w:t>
      </w:r>
      <w:proofErr w:type="spellEnd"/>
      <w:r w:rsidRPr="008870AF">
        <w:t>);</w:t>
      </w:r>
    </w:p>
    <w:p w14:paraId="64D15C11" w14:textId="1F6BE22A" w:rsidR="008870AF" w:rsidRPr="008870AF" w:rsidRDefault="008870AF" w:rsidP="00532DC5">
      <w:pPr>
        <w:pStyle w:val="PKTpunkt"/>
      </w:pPr>
      <w:r>
        <w:t>3)</w:t>
      </w:r>
      <w:r>
        <w:tab/>
      </w:r>
      <w:r w:rsidRPr="008870AF">
        <w:t>mocowania do komunikatorów i tabletów</w:t>
      </w:r>
      <w:r>
        <w:t>;</w:t>
      </w:r>
    </w:p>
    <w:p w14:paraId="4EC5F229" w14:textId="0AB93FBC" w:rsidR="008870AF" w:rsidRPr="008870AF" w:rsidRDefault="008870AF" w:rsidP="00532DC5">
      <w:pPr>
        <w:pStyle w:val="PKTpunkt"/>
      </w:pPr>
      <w:r>
        <w:t>4)</w:t>
      </w:r>
      <w:r>
        <w:tab/>
      </w:r>
      <w:r w:rsidRPr="008870AF">
        <w:t xml:space="preserve">interfejs </w:t>
      </w:r>
      <w:r w:rsidR="00032752">
        <w:t>i</w:t>
      </w:r>
      <w:r w:rsidR="00032752" w:rsidRPr="008870AF">
        <w:t xml:space="preserve"> </w:t>
      </w:r>
      <w:r w:rsidRPr="008870AF">
        <w:t>co najmniej 2 przełączniki</w:t>
      </w:r>
      <w:r>
        <w:t>;</w:t>
      </w:r>
    </w:p>
    <w:p w14:paraId="1AE7DDA6" w14:textId="191F7C5A" w:rsidR="008870AF" w:rsidRPr="008870AF" w:rsidRDefault="008870AF" w:rsidP="00532DC5">
      <w:pPr>
        <w:pStyle w:val="PKTpunkt"/>
      </w:pPr>
      <w:r>
        <w:t>5)</w:t>
      </w:r>
      <w:r>
        <w:tab/>
      </w:r>
      <w:r w:rsidRPr="008870AF">
        <w:t>nakładki separacyjne na klawiatury i tablety</w:t>
      </w:r>
      <w:r>
        <w:t>;</w:t>
      </w:r>
    </w:p>
    <w:p w14:paraId="4C2ED91C" w14:textId="1D772E8C" w:rsidR="008870AF" w:rsidRPr="008870AF" w:rsidRDefault="008870AF" w:rsidP="00532DC5">
      <w:pPr>
        <w:pStyle w:val="PKTpunkt"/>
      </w:pPr>
      <w:r>
        <w:t>6)</w:t>
      </w:r>
      <w:r>
        <w:tab/>
      </w:r>
      <w:r w:rsidRPr="008870AF">
        <w:t>systemy kontroli otoczenia</w:t>
      </w:r>
      <w:r>
        <w:t>;</w:t>
      </w:r>
    </w:p>
    <w:p w14:paraId="3C4BDCAA" w14:textId="38EDC4CB" w:rsidR="008870AF" w:rsidRPr="008870AF" w:rsidRDefault="008870AF" w:rsidP="00532DC5">
      <w:pPr>
        <w:pStyle w:val="PKTpunkt"/>
      </w:pPr>
      <w:r>
        <w:t>7)</w:t>
      </w:r>
      <w:r>
        <w:tab/>
      </w:r>
      <w:r w:rsidRPr="008870AF">
        <w:t>specjalistyczne urządzenia dostępowe: alternatywne klawiatury</w:t>
      </w:r>
      <w:r>
        <w:t xml:space="preserve">, </w:t>
      </w:r>
      <w:r w:rsidRPr="008870AF">
        <w:t xml:space="preserve">w tym big </w:t>
      </w:r>
      <w:proofErr w:type="spellStart"/>
      <w:r w:rsidRPr="008870AF">
        <w:t>keys</w:t>
      </w:r>
      <w:proofErr w:type="spellEnd"/>
      <w:r w:rsidRPr="008870AF">
        <w:t>, myszki, joysticki</w:t>
      </w:r>
      <w:r>
        <w:t>;</w:t>
      </w:r>
    </w:p>
    <w:p w14:paraId="455D4943" w14:textId="337A46B4" w:rsidR="008870AF" w:rsidRPr="008870AF" w:rsidRDefault="008870AF" w:rsidP="00532DC5">
      <w:pPr>
        <w:pStyle w:val="PKTpunkt"/>
      </w:pPr>
      <w:r>
        <w:lastRenderedPageBreak/>
        <w:t>8)</w:t>
      </w:r>
      <w:r>
        <w:tab/>
      </w:r>
      <w:proofErr w:type="spellStart"/>
      <w:r w:rsidRPr="008870AF">
        <w:t>eyetrackery</w:t>
      </w:r>
      <w:proofErr w:type="spellEnd"/>
      <w:r w:rsidRPr="008870AF">
        <w:t>.</w:t>
      </w:r>
    </w:p>
    <w:p w14:paraId="26D07193" w14:textId="77777777" w:rsidR="008870AF" w:rsidRPr="008870AF" w:rsidRDefault="008870AF" w:rsidP="008870AF">
      <w:pPr>
        <w:pStyle w:val="Akapitzlist"/>
      </w:pPr>
    </w:p>
    <w:p w14:paraId="25A1CCE6" w14:textId="4FE3CB7D" w:rsidR="008870AF" w:rsidRPr="00B97E57" w:rsidRDefault="008870AF" w:rsidP="00B97E57">
      <w:pPr>
        <w:pStyle w:val="USTustnpkodeksu"/>
        <w:ind w:firstLine="0"/>
        <w:rPr>
          <w:rStyle w:val="Ppogrubienie"/>
        </w:rPr>
      </w:pPr>
      <w:r w:rsidRPr="00B97E57">
        <w:rPr>
          <w:rStyle w:val="Ppogrubienie"/>
        </w:rPr>
        <w:t xml:space="preserve">2. </w:t>
      </w:r>
      <w:r w:rsidR="006632A5">
        <w:rPr>
          <w:rStyle w:val="Ppogrubienie"/>
        </w:rPr>
        <w:t>Szkoły ponadpodstawowe</w:t>
      </w:r>
      <w:r w:rsidR="00B97E57" w:rsidRPr="00B97E57">
        <w:rPr>
          <w:rStyle w:val="Ppogrubienie"/>
        </w:rPr>
        <w:t xml:space="preserve"> prowadzące kształcenie w formie dziennej</w:t>
      </w:r>
    </w:p>
    <w:p w14:paraId="4B3E6BBF" w14:textId="350D61C9" w:rsidR="008870AF" w:rsidRPr="008870AF" w:rsidRDefault="008870AF" w:rsidP="00532DC5">
      <w:pPr>
        <w:pStyle w:val="PKTpunkt"/>
      </w:pPr>
      <w:r>
        <w:t>1)</w:t>
      </w:r>
      <w:r>
        <w:tab/>
      </w:r>
      <w:r w:rsidRPr="008870AF">
        <w:t xml:space="preserve">szerokopasmowy dostęp do Internetu o symetrycznej przepustowości co najmniej 100 </w:t>
      </w:r>
      <w:proofErr w:type="spellStart"/>
      <w:r w:rsidRPr="008870AF">
        <w:t>Mb</w:t>
      </w:r>
      <w:proofErr w:type="spellEnd"/>
      <w:r w:rsidRPr="008870AF">
        <w:t xml:space="preserve">/s, wraz z co najmniej jednym punktem dostępowym; </w:t>
      </w:r>
    </w:p>
    <w:p w14:paraId="34B85036" w14:textId="2BBD381D" w:rsidR="008870AF" w:rsidRPr="008870AF" w:rsidRDefault="008870AF" w:rsidP="00532DC5">
      <w:pPr>
        <w:pStyle w:val="PKTpunkt"/>
      </w:pPr>
      <w:r>
        <w:t>2)</w:t>
      </w:r>
      <w:r>
        <w:tab/>
      </w:r>
      <w:r w:rsidR="005F4306" w:rsidRPr="005F4306">
        <w:t>sprzęt komputerowy, w tym komputery stacjonarne, laptopy, laptopy przeglądarkowe lub tablety, dla uczniów i nauczycieli, z dostępem do Internetu (jeden sprzęt komputerowy na 6 uczniów);</w:t>
      </w:r>
      <w:r w:rsidRPr="008870AF">
        <w:t xml:space="preserve"> </w:t>
      </w:r>
    </w:p>
    <w:p w14:paraId="1DE9E895" w14:textId="003E4615" w:rsidR="008870AF" w:rsidRPr="008870AF" w:rsidRDefault="008870AF" w:rsidP="00532DC5">
      <w:pPr>
        <w:pStyle w:val="PKTpunkt"/>
      </w:pPr>
      <w:r>
        <w:t>3)</w:t>
      </w:r>
      <w:r>
        <w:tab/>
      </w:r>
      <w:r w:rsidRPr="008870AF">
        <w:t>interaktywne monitory dotykowe o przekątnej ekranu co najmniej 55 cali lub tablice interaktywne z projektorami multimedialnymi.</w:t>
      </w:r>
    </w:p>
    <w:p w14:paraId="318C621D" w14:textId="77777777" w:rsidR="008870AF" w:rsidRPr="008870AF" w:rsidRDefault="008870AF" w:rsidP="008870AF">
      <w:pPr>
        <w:pStyle w:val="Akapitzlist"/>
      </w:pPr>
    </w:p>
    <w:p w14:paraId="2559A792" w14:textId="60B5B3FD" w:rsidR="008870AF" w:rsidRPr="008870AF" w:rsidRDefault="008870AF" w:rsidP="002876B1">
      <w:pPr>
        <w:pStyle w:val="USTustnpkodeksu"/>
        <w:ind w:firstLine="0"/>
      </w:pPr>
      <w:r w:rsidRPr="008870AF">
        <w:t xml:space="preserve">W przypadku </w:t>
      </w:r>
      <w:r w:rsidR="0069017C">
        <w:t xml:space="preserve">potrzeby </w:t>
      </w:r>
      <w:r w:rsidRPr="008870AF">
        <w:t>realizacji usług</w:t>
      </w:r>
      <w:r w:rsidR="0069017C">
        <w:t xml:space="preserve"> w zakresie</w:t>
      </w:r>
      <w:r w:rsidRPr="008870AF">
        <w:t xml:space="preserve"> AAC</w:t>
      </w:r>
      <w:r w:rsidR="0069017C">
        <w:t xml:space="preserve"> należy zapewnić</w:t>
      </w:r>
      <w:r w:rsidRPr="008870AF">
        <w:t>:</w:t>
      </w:r>
    </w:p>
    <w:p w14:paraId="7B7E43B5" w14:textId="47F25B21" w:rsidR="008870AF" w:rsidRPr="008870AF" w:rsidRDefault="008870AF" w:rsidP="00532DC5">
      <w:pPr>
        <w:pStyle w:val="PKTpunkt"/>
      </w:pPr>
      <w:r>
        <w:t>1)</w:t>
      </w:r>
      <w:r>
        <w:tab/>
      </w:r>
      <w:r w:rsidRPr="008870AF">
        <w:t xml:space="preserve">komunikatory </w:t>
      </w:r>
      <w:proofErr w:type="spellStart"/>
      <w:r w:rsidRPr="008870AF">
        <w:t>nagrywalne</w:t>
      </w:r>
      <w:proofErr w:type="spellEnd"/>
      <w:r w:rsidRPr="008870AF">
        <w:t xml:space="preserve"> (jednopolowe sekwencyjne, kilkupolowe)</w:t>
      </w:r>
      <w:r>
        <w:t>;</w:t>
      </w:r>
    </w:p>
    <w:p w14:paraId="35F87562" w14:textId="7016382B" w:rsidR="008870AF" w:rsidRPr="008870AF" w:rsidRDefault="008870AF" w:rsidP="00532DC5">
      <w:pPr>
        <w:pStyle w:val="PKTpunkt"/>
      </w:pPr>
      <w:r>
        <w:t>2)</w:t>
      </w:r>
      <w:r>
        <w:tab/>
      </w:r>
      <w:r w:rsidRPr="008870AF">
        <w:t>pojedyncze przełączniki do wywoływania efektów, kontroli urządzeń oraz komunikatorów (je</w:t>
      </w:r>
      <w:r w:rsidR="0069017C">
        <w:t>że</w:t>
      </w:r>
      <w:r w:rsidRPr="008870AF">
        <w:t xml:space="preserve">li osoba nie jest w stanie korzystać z </w:t>
      </w:r>
      <w:proofErr w:type="spellStart"/>
      <w:r w:rsidRPr="008870AF">
        <w:t>eyetrackera</w:t>
      </w:r>
      <w:proofErr w:type="spellEnd"/>
      <w:r w:rsidRPr="008870AF">
        <w:t>)</w:t>
      </w:r>
      <w:r>
        <w:t>;</w:t>
      </w:r>
    </w:p>
    <w:p w14:paraId="17BC098B" w14:textId="0183B74B" w:rsidR="008870AF" w:rsidRPr="008870AF" w:rsidRDefault="008870AF" w:rsidP="00532DC5">
      <w:pPr>
        <w:pStyle w:val="PKTpunkt"/>
      </w:pPr>
      <w:r>
        <w:t>3)</w:t>
      </w:r>
      <w:r>
        <w:tab/>
      </w:r>
      <w:r w:rsidRPr="008870AF">
        <w:t>mocowania do komunikatorów i tabletów</w:t>
      </w:r>
      <w:r>
        <w:t>;</w:t>
      </w:r>
    </w:p>
    <w:p w14:paraId="23C6E447" w14:textId="0AC9CABC" w:rsidR="008870AF" w:rsidRPr="008870AF" w:rsidRDefault="008870AF" w:rsidP="00532DC5">
      <w:pPr>
        <w:pStyle w:val="PKTpunkt"/>
      </w:pPr>
      <w:r>
        <w:t>4)</w:t>
      </w:r>
      <w:r>
        <w:tab/>
      </w:r>
      <w:r w:rsidRPr="008870AF">
        <w:t>interfejs oraz co najmniej 2 przełączniki</w:t>
      </w:r>
      <w:r>
        <w:t>;</w:t>
      </w:r>
    </w:p>
    <w:p w14:paraId="203035E9" w14:textId="27167824" w:rsidR="008870AF" w:rsidRPr="008870AF" w:rsidRDefault="008870AF" w:rsidP="00532DC5">
      <w:pPr>
        <w:pStyle w:val="PKTpunkt"/>
      </w:pPr>
      <w:r>
        <w:t>5)</w:t>
      </w:r>
      <w:r>
        <w:tab/>
      </w:r>
      <w:r w:rsidRPr="008870AF">
        <w:t>nakładki separacyjne na klawiatury i tablety</w:t>
      </w:r>
      <w:r>
        <w:t>;</w:t>
      </w:r>
    </w:p>
    <w:p w14:paraId="7490F55F" w14:textId="64EA3289" w:rsidR="008870AF" w:rsidRPr="008870AF" w:rsidRDefault="008870AF" w:rsidP="00532DC5">
      <w:pPr>
        <w:pStyle w:val="PKTpunkt"/>
      </w:pPr>
      <w:r>
        <w:t>6)</w:t>
      </w:r>
      <w:r>
        <w:tab/>
      </w:r>
      <w:r w:rsidRPr="008870AF">
        <w:t>systemy kontroli otoczenia</w:t>
      </w:r>
      <w:r>
        <w:t>;</w:t>
      </w:r>
    </w:p>
    <w:p w14:paraId="78223385" w14:textId="02C9EC7A" w:rsidR="008870AF" w:rsidRPr="008870AF" w:rsidRDefault="008870AF" w:rsidP="00532DC5">
      <w:pPr>
        <w:pStyle w:val="PKTpunkt"/>
      </w:pPr>
      <w:r>
        <w:t>7)</w:t>
      </w:r>
      <w:r>
        <w:tab/>
      </w:r>
      <w:r w:rsidRPr="008870AF">
        <w:t>specjalistyczne urządzenia dostępowe: alternatywne klawiatury</w:t>
      </w:r>
      <w:r>
        <w:t xml:space="preserve">, </w:t>
      </w:r>
      <w:r w:rsidRPr="008870AF">
        <w:t xml:space="preserve">w tym big </w:t>
      </w:r>
      <w:proofErr w:type="spellStart"/>
      <w:r w:rsidRPr="008870AF">
        <w:t>keys</w:t>
      </w:r>
      <w:proofErr w:type="spellEnd"/>
      <w:r w:rsidRPr="008870AF">
        <w:t>, myszki, joysticki</w:t>
      </w:r>
      <w:r>
        <w:t>;</w:t>
      </w:r>
    </w:p>
    <w:p w14:paraId="531F78D1" w14:textId="616243D6" w:rsidR="008870AF" w:rsidRPr="008870AF" w:rsidRDefault="008870AF" w:rsidP="00532DC5">
      <w:pPr>
        <w:pStyle w:val="PKTpunkt"/>
      </w:pPr>
      <w:r>
        <w:t>8)</w:t>
      </w:r>
      <w:r>
        <w:tab/>
      </w:r>
      <w:proofErr w:type="spellStart"/>
      <w:r w:rsidRPr="008870AF">
        <w:t>eyetrackery</w:t>
      </w:r>
      <w:proofErr w:type="spellEnd"/>
      <w:r w:rsidRPr="008870AF">
        <w:t>.</w:t>
      </w:r>
    </w:p>
    <w:p w14:paraId="2BC2E84F" w14:textId="725E283A" w:rsidR="00CC478F" w:rsidRPr="008870AF" w:rsidRDefault="00CC478F" w:rsidP="008870AF"/>
    <w:sectPr w:rsidR="00CC478F" w:rsidRPr="008870AF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0D2C4" w14:textId="77777777" w:rsidR="0033104F" w:rsidRDefault="0033104F">
      <w:r>
        <w:separator/>
      </w:r>
    </w:p>
  </w:endnote>
  <w:endnote w:type="continuationSeparator" w:id="0">
    <w:p w14:paraId="6BC65725" w14:textId="77777777" w:rsidR="0033104F" w:rsidRDefault="0033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45D9A" w14:textId="77777777" w:rsidR="00930386" w:rsidRDefault="009303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9DB09" w14:textId="77777777" w:rsidR="00930386" w:rsidRDefault="00930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32B08" w14:textId="77777777" w:rsidR="00930386" w:rsidRDefault="00930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0D3F4" w14:textId="77777777" w:rsidR="0033104F" w:rsidRDefault="0033104F">
      <w:r>
        <w:separator/>
      </w:r>
    </w:p>
  </w:footnote>
  <w:footnote w:type="continuationSeparator" w:id="0">
    <w:p w14:paraId="22D1E9CB" w14:textId="77777777" w:rsidR="0033104F" w:rsidRDefault="0033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AE05" w14:textId="77777777" w:rsidR="00930386" w:rsidRDefault="009303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CCF3F" w14:textId="63824EB5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71E0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F9085" w14:textId="77777777" w:rsidR="00930386" w:rsidRDefault="009303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86BD7"/>
    <w:multiLevelType w:val="hybridMultilevel"/>
    <w:tmpl w:val="F190DF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B14278"/>
    <w:multiLevelType w:val="hybridMultilevel"/>
    <w:tmpl w:val="849845E0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6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1D4348F7"/>
    <w:multiLevelType w:val="hybridMultilevel"/>
    <w:tmpl w:val="F190DFA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2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7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55E5576"/>
    <w:multiLevelType w:val="hybridMultilevel"/>
    <w:tmpl w:val="849845E0"/>
    <w:lvl w:ilvl="0" w:tplc="9CFC13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987510">
    <w:abstractNumId w:val="26"/>
  </w:num>
  <w:num w:numId="2" w16cid:durableId="639654117">
    <w:abstractNumId w:val="26"/>
  </w:num>
  <w:num w:numId="3" w16cid:durableId="1153719610">
    <w:abstractNumId w:val="21"/>
  </w:num>
  <w:num w:numId="4" w16cid:durableId="1730612470">
    <w:abstractNumId w:val="21"/>
  </w:num>
  <w:num w:numId="5" w16cid:durableId="183566644">
    <w:abstractNumId w:val="39"/>
  </w:num>
  <w:num w:numId="6" w16cid:durableId="752779046">
    <w:abstractNumId w:val="34"/>
  </w:num>
  <w:num w:numId="7" w16cid:durableId="1964461574">
    <w:abstractNumId w:val="39"/>
  </w:num>
  <w:num w:numId="8" w16cid:durableId="1816606942">
    <w:abstractNumId w:val="34"/>
  </w:num>
  <w:num w:numId="9" w16cid:durableId="1624925679">
    <w:abstractNumId w:val="39"/>
  </w:num>
  <w:num w:numId="10" w16cid:durableId="1218584826">
    <w:abstractNumId w:val="34"/>
  </w:num>
  <w:num w:numId="11" w16cid:durableId="1394163031">
    <w:abstractNumId w:val="16"/>
  </w:num>
  <w:num w:numId="12" w16cid:durableId="1041249838">
    <w:abstractNumId w:val="11"/>
  </w:num>
  <w:num w:numId="13" w16cid:durableId="114762241">
    <w:abstractNumId w:val="18"/>
  </w:num>
  <w:num w:numId="14" w16cid:durableId="1139570317">
    <w:abstractNumId w:val="29"/>
  </w:num>
  <w:num w:numId="15" w16cid:durableId="182716524">
    <w:abstractNumId w:val="16"/>
  </w:num>
  <w:num w:numId="16" w16cid:durableId="8525498">
    <w:abstractNumId w:val="19"/>
  </w:num>
  <w:num w:numId="17" w16cid:durableId="1719359991">
    <w:abstractNumId w:val="8"/>
  </w:num>
  <w:num w:numId="18" w16cid:durableId="412549637">
    <w:abstractNumId w:val="3"/>
  </w:num>
  <w:num w:numId="19" w16cid:durableId="1575509854">
    <w:abstractNumId w:val="2"/>
  </w:num>
  <w:num w:numId="20" w16cid:durableId="1802265328">
    <w:abstractNumId w:val="1"/>
  </w:num>
  <w:num w:numId="21" w16cid:durableId="995064989">
    <w:abstractNumId w:val="0"/>
  </w:num>
  <w:num w:numId="22" w16cid:durableId="1279490715">
    <w:abstractNumId w:val="9"/>
  </w:num>
  <w:num w:numId="23" w16cid:durableId="207382039">
    <w:abstractNumId w:val="7"/>
  </w:num>
  <w:num w:numId="24" w16cid:durableId="839393180">
    <w:abstractNumId w:val="6"/>
  </w:num>
  <w:num w:numId="25" w16cid:durableId="1478719199">
    <w:abstractNumId w:val="5"/>
  </w:num>
  <w:num w:numId="26" w16cid:durableId="356321645">
    <w:abstractNumId w:val="4"/>
  </w:num>
  <w:num w:numId="27" w16cid:durableId="1067220466">
    <w:abstractNumId w:val="36"/>
  </w:num>
  <w:num w:numId="28" w16cid:durableId="947155475">
    <w:abstractNumId w:val="28"/>
  </w:num>
  <w:num w:numId="29" w16cid:durableId="417991427">
    <w:abstractNumId w:val="40"/>
  </w:num>
  <w:num w:numId="30" w16cid:durableId="1632906060">
    <w:abstractNumId w:val="35"/>
  </w:num>
  <w:num w:numId="31" w16cid:durableId="1138955012">
    <w:abstractNumId w:val="22"/>
  </w:num>
  <w:num w:numId="32" w16cid:durableId="1210723090">
    <w:abstractNumId w:val="12"/>
  </w:num>
  <w:num w:numId="33" w16cid:durableId="22903982">
    <w:abstractNumId w:val="33"/>
  </w:num>
  <w:num w:numId="34" w16cid:durableId="668410439">
    <w:abstractNumId w:val="23"/>
  </w:num>
  <w:num w:numId="35" w16cid:durableId="693456926">
    <w:abstractNumId w:val="20"/>
  </w:num>
  <w:num w:numId="36" w16cid:durableId="1212695765">
    <w:abstractNumId w:val="25"/>
  </w:num>
  <w:num w:numId="37" w16cid:durableId="1704986101">
    <w:abstractNumId w:val="30"/>
  </w:num>
  <w:num w:numId="38" w16cid:durableId="1117411363">
    <w:abstractNumId w:val="27"/>
  </w:num>
  <w:num w:numId="39" w16cid:durableId="1931808988">
    <w:abstractNumId w:val="15"/>
  </w:num>
  <w:num w:numId="40" w16cid:durableId="1820031297">
    <w:abstractNumId w:val="32"/>
  </w:num>
  <w:num w:numId="41" w16cid:durableId="1321813844">
    <w:abstractNumId w:val="31"/>
  </w:num>
  <w:num w:numId="42" w16cid:durableId="1207378986">
    <w:abstractNumId w:val="24"/>
  </w:num>
  <w:num w:numId="43" w16cid:durableId="1049770384">
    <w:abstractNumId w:val="37"/>
  </w:num>
  <w:num w:numId="44" w16cid:durableId="860362939">
    <w:abstractNumId w:val="14"/>
  </w:num>
  <w:num w:numId="45" w16cid:durableId="1144664857">
    <w:abstractNumId w:val="38"/>
  </w:num>
  <w:num w:numId="46" w16cid:durableId="1991592002">
    <w:abstractNumId w:val="13"/>
  </w:num>
  <w:num w:numId="47" w16cid:durableId="516849017">
    <w:abstractNumId w:val="10"/>
  </w:num>
  <w:num w:numId="48" w16cid:durableId="11982013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4E"/>
    <w:rsid w:val="000012DA"/>
    <w:rsid w:val="0000246E"/>
    <w:rsid w:val="00003862"/>
    <w:rsid w:val="00012A35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2752"/>
    <w:rsid w:val="000330FA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87BB4"/>
    <w:rsid w:val="000906EE"/>
    <w:rsid w:val="00091BA2"/>
    <w:rsid w:val="000929A8"/>
    <w:rsid w:val="000944EF"/>
    <w:rsid w:val="0009732D"/>
    <w:rsid w:val="000973F0"/>
    <w:rsid w:val="000A0F34"/>
    <w:rsid w:val="000A1296"/>
    <w:rsid w:val="000A1C27"/>
    <w:rsid w:val="000A1DAD"/>
    <w:rsid w:val="000A2649"/>
    <w:rsid w:val="000A323B"/>
    <w:rsid w:val="000B298D"/>
    <w:rsid w:val="000B5B2D"/>
    <w:rsid w:val="000B5DCE"/>
    <w:rsid w:val="000B764C"/>
    <w:rsid w:val="000C05BA"/>
    <w:rsid w:val="000C0E8F"/>
    <w:rsid w:val="000C4BC4"/>
    <w:rsid w:val="000D0110"/>
    <w:rsid w:val="000D2468"/>
    <w:rsid w:val="000D318A"/>
    <w:rsid w:val="000D4065"/>
    <w:rsid w:val="000D6173"/>
    <w:rsid w:val="000D6F83"/>
    <w:rsid w:val="000E1F3C"/>
    <w:rsid w:val="000E25CC"/>
    <w:rsid w:val="000E3694"/>
    <w:rsid w:val="000E490F"/>
    <w:rsid w:val="000E6241"/>
    <w:rsid w:val="000F165B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0271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501A3"/>
    <w:rsid w:val="0025166C"/>
    <w:rsid w:val="002538E6"/>
    <w:rsid w:val="00253F9D"/>
    <w:rsid w:val="002555D4"/>
    <w:rsid w:val="00257156"/>
    <w:rsid w:val="00261A16"/>
    <w:rsid w:val="00263522"/>
    <w:rsid w:val="00264EC6"/>
    <w:rsid w:val="00271013"/>
    <w:rsid w:val="00273A81"/>
    <w:rsid w:val="00273FE4"/>
    <w:rsid w:val="002765B4"/>
    <w:rsid w:val="00276A94"/>
    <w:rsid w:val="002876B1"/>
    <w:rsid w:val="00287790"/>
    <w:rsid w:val="0029405D"/>
    <w:rsid w:val="00294FA6"/>
    <w:rsid w:val="00295A6F"/>
    <w:rsid w:val="002A20C4"/>
    <w:rsid w:val="002A570F"/>
    <w:rsid w:val="002A596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104F"/>
    <w:rsid w:val="00334041"/>
    <w:rsid w:val="00334E3A"/>
    <w:rsid w:val="003361DD"/>
    <w:rsid w:val="00340BD6"/>
    <w:rsid w:val="00341522"/>
    <w:rsid w:val="00341A6A"/>
    <w:rsid w:val="00345B9C"/>
    <w:rsid w:val="00351AF2"/>
    <w:rsid w:val="00352DAE"/>
    <w:rsid w:val="00354EB9"/>
    <w:rsid w:val="00357026"/>
    <w:rsid w:val="003602AE"/>
    <w:rsid w:val="00360929"/>
    <w:rsid w:val="003647D5"/>
    <w:rsid w:val="003674B0"/>
    <w:rsid w:val="00371E0B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290"/>
    <w:rsid w:val="00391B1A"/>
    <w:rsid w:val="003935AB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F1D"/>
    <w:rsid w:val="003B342D"/>
    <w:rsid w:val="003B4A57"/>
    <w:rsid w:val="003B57F0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6B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0D97"/>
    <w:rsid w:val="00413D8E"/>
    <w:rsid w:val="004140F2"/>
    <w:rsid w:val="00417A21"/>
    <w:rsid w:val="00417B22"/>
    <w:rsid w:val="00421085"/>
    <w:rsid w:val="0042465E"/>
    <w:rsid w:val="00424DF7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A67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2DC5"/>
    <w:rsid w:val="00534AC3"/>
    <w:rsid w:val="005363AB"/>
    <w:rsid w:val="00544EF4"/>
    <w:rsid w:val="00545E53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77999"/>
    <w:rsid w:val="005835E7"/>
    <w:rsid w:val="0058397F"/>
    <w:rsid w:val="00583BF8"/>
    <w:rsid w:val="00585F33"/>
    <w:rsid w:val="00591124"/>
    <w:rsid w:val="005955C2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D6EBE"/>
    <w:rsid w:val="005E19F7"/>
    <w:rsid w:val="005E4F04"/>
    <w:rsid w:val="005E62C2"/>
    <w:rsid w:val="005E6C71"/>
    <w:rsid w:val="005F0963"/>
    <w:rsid w:val="005F2824"/>
    <w:rsid w:val="005F2EBA"/>
    <w:rsid w:val="005F35ED"/>
    <w:rsid w:val="005F4306"/>
    <w:rsid w:val="005F490F"/>
    <w:rsid w:val="005F6D30"/>
    <w:rsid w:val="005F7812"/>
    <w:rsid w:val="005F7A88"/>
    <w:rsid w:val="006003F2"/>
    <w:rsid w:val="00603A1A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9D9"/>
    <w:rsid w:val="00622E4B"/>
    <w:rsid w:val="006333DA"/>
    <w:rsid w:val="00635134"/>
    <w:rsid w:val="006356E2"/>
    <w:rsid w:val="00642A65"/>
    <w:rsid w:val="006453AD"/>
    <w:rsid w:val="00645563"/>
    <w:rsid w:val="00645DCE"/>
    <w:rsid w:val="006465AC"/>
    <w:rsid w:val="006465BF"/>
    <w:rsid w:val="00650E69"/>
    <w:rsid w:val="00653436"/>
    <w:rsid w:val="00653B22"/>
    <w:rsid w:val="00657BF4"/>
    <w:rsid w:val="006603FB"/>
    <w:rsid w:val="006608DF"/>
    <w:rsid w:val="006623AC"/>
    <w:rsid w:val="006632A5"/>
    <w:rsid w:val="00666411"/>
    <w:rsid w:val="006678AF"/>
    <w:rsid w:val="006701EF"/>
    <w:rsid w:val="00670D07"/>
    <w:rsid w:val="00673BA5"/>
    <w:rsid w:val="00680058"/>
    <w:rsid w:val="00681F9F"/>
    <w:rsid w:val="006840EA"/>
    <w:rsid w:val="006844E2"/>
    <w:rsid w:val="00685267"/>
    <w:rsid w:val="006872AE"/>
    <w:rsid w:val="00690082"/>
    <w:rsid w:val="0069017C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C419E"/>
    <w:rsid w:val="006C4A31"/>
    <w:rsid w:val="006C4B4D"/>
    <w:rsid w:val="006C5AC2"/>
    <w:rsid w:val="006C6AFB"/>
    <w:rsid w:val="006D2735"/>
    <w:rsid w:val="006D3B27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6E54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1F2F"/>
    <w:rsid w:val="007A2A5C"/>
    <w:rsid w:val="007A41E0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244"/>
    <w:rsid w:val="007D6485"/>
    <w:rsid w:val="007D6DCE"/>
    <w:rsid w:val="007D72C4"/>
    <w:rsid w:val="007E23DB"/>
    <w:rsid w:val="007E2CFE"/>
    <w:rsid w:val="007E59C9"/>
    <w:rsid w:val="007F0072"/>
    <w:rsid w:val="007F2EB6"/>
    <w:rsid w:val="007F3230"/>
    <w:rsid w:val="007F54C3"/>
    <w:rsid w:val="00802949"/>
    <w:rsid w:val="0080301E"/>
    <w:rsid w:val="0080365F"/>
    <w:rsid w:val="00812BE5"/>
    <w:rsid w:val="008170E7"/>
    <w:rsid w:val="00817429"/>
    <w:rsid w:val="00821514"/>
    <w:rsid w:val="00821E35"/>
    <w:rsid w:val="00824373"/>
    <w:rsid w:val="00824591"/>
    <w:rsid w:val="00824AED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6B8"/>
    <w:rsid w:val="008460B6"/>
    <w:rsid w:val="00850C9D"/>
    <w:rsid w:val="0085115D"/>
    <w:rsid w:val="008524A6"/>
    <w:rsid w:val="00852B59"/>
    <w:rsid w:val="00856272"/>
    <w:rsid w:val="008563FF"/>
    <w:rsid w:val="0086018B"/>
    <w:rsid w:val="008611DD"/>
    <w:rsid w:val="008620DE"/>
    <w:rsid w:val="00866867"/>
    <w:rsid w:val="00872257"/>
    <w:rsid w:val="00872365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0AF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1A98"/>
    <w:rsid w:val="008A5D26"/>
    <w:rsid w:val="008A6B13"/>
    <w:rsid w:val="008A6ECB"/>
    <w:rsid w:val="008B0BF9"/>
    <w:rsid w:val="008B126D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4BA9"/>
    <w:rsid w:val="009562C6"/>
    <w:rsid w:val="00956812"/>
    <w:rsid w:val="0095719A"/>
    <w:rsid w:val="00957FED"/>
    <w:rsid w:val="009623E9"/>
    <w:rsid w:val="00963EEB"/>
    <w:rsid w:val="009648BC"/>
    <w:rsid w:val="00964C2F"/>
    <w:rsid w:val="00965F88"/>
    <w:rsid w:val="0096634E"/>
    <w:rsid w:val="00982C4B"/>
    <w:rsid w:val="00984E03"/>
    <w:rsid w:val="00987E85"/>
    <w:rsid w:val="00992E4A"/>
    <w:rsid w:val="009A0D12"/>
    <w:rsid w:val="009A1987"/>
    <w:rsid w:val="009A2BEE"/>
    <w:rsid w:val="009A4F41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1202"/>
    <w:rsid w:val="009D3316"/>
    <w:rsid w:val="009D55AA"/>
    <w:rsid w:val="009E3E77"/>
    <w:rsid w:val="009E3FAB"/>
    <w:rsid w:val="009E5B3F"/>
    <w:rsid w:val="009E6209"/>
    <w:rsid w:val="009E7D90"/>
    <w:rsid w:val="009F1AB0"/>
    <w:rsid w:val="009F501D"/>
    <w:rsid w:val="00A039D5"/>
    <w:rsid w:val="00A046AD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50F9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3163"/>
    <w:rsid w:val="00B13921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51A7D"/>
    <w:rsid w:val="00B535C2"/>
    <w:rsid w:val="00B55544"/>
    <w:rsid w:val="00B6001E"/>
    <w:rsid w:val="00B642FC"/>
    <w:rsid w:val="00B64D26"/>
    <w:rsid w:val="00B64F99"/>
    <w:rsid w:val="00B64FBB"/>
    <w:rsid w:val="00B70E22"/>
    <w:rsid w:val="00B774CB"/>
    <w:rsid w:val="00B80402"/>
    <w:rsid w:val="00B80B9A"/>
    <w:rsid w:val="00B82CDF"/>
    <w:rsid w:val="00B830B7"/>
    <w:rsid w:val="00B83EF7"/>
    <w:rsid w:val="00B848EA"/>
    <w:rsid w:val="00B84B2B"/>
    <w:rsid w:val="00B856C6"/>
    <w:rsid w:val="00B87C4F"/>
    <w:rsid w:val="00B90500"/>
    <w:rsid w:val="00B9176C"/>
    <w:rsid w:val="00B91B77"/>
    <w:rsid w:val="00B935A4"/>
    <w:rsid w:val="00B97E57"/>
    <w:rsid w:val="00BA561A"/>
    <w:rsid w:val="00BB0DC6"/>
    <w:rsid w:val="00BB15E4"/>
    <w:rsid w:val="00BB1E19"/>
    <w:rsid w:val="00BB21D1"/>
    <w:rsid w:val="00BB32F2"/>
    <w:rsid w:val="00BB4338"/>
    <w:rsid w:val="00BB51EC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7058"/>
    <w:rsid w:val="00C37194"/>
    <w:rsid w:val="00C40637"/>
    <w:rsid w:val="00C40ECD"/>
    <w:rsid w:val="00C40F6C"/>
    <w:rsid w:val="00C44426"/>
    <w:rsid w:val="00C445F3"/>
    <w:rsid w:val="00C451F4"/>
    <w:rsid w:val="00C45EB1"/>
    <w:rsid w:val="00C549F1"/>
    <w:rsid w:val="00C54A3A"/>
    <w:rsid w:val="00C55566"/>
    <w:rsid w:val="00C56448"/>
    <w:rsid w:val="00C667BE"/>
    <w:rsid w:val="00C6766B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5085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D5CE6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174C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D29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635C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EFA"/>
    <w:rsid w:val="00DA7017"/>
    <w:rsid w:val="00DA7028"/>
    <w:rsid w:val="00DB0B4D"/>
    <w:rsid w:val="00DB1AD2"/>
    <w:rsid w:val="00DB2B58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D2A04"/>
    <w:rsid w:val="00DE0BF7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071B4"/>
    <w:rsid w:val="00E109BD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35E3"/>
    <w:rsid w:val="00E44DAC"/>
    <w:rsid w:val="00E46308"/>
    <w:rsid w:val="00E51D5E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41B9"/>
    <w:rsid w:val="00ED5553"/>
    <w:rsid w:val="00ED5E36"/>
    <w:rsid w:val="00ED6961"/>
    <w:rsid w:val="00ED733B"/>
    <w:rsid w:val="00EF0B96"/>
    <w:rsid w:val="00EF3486"/>
    <w:rsid w:val="00EF47AF"/>
    <w:rsid w:val="00EF53B6"/>
    <w:rsid w:val="00F00B73"/>
    <w:rsid w:val="00F115CA"/>
    <w:rsid w:val="00F13737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43390"/>
    <w:rsid w:val="00F443B2"/>
    <w:rsid w:val="00F458D8"/>
    <w:rsid w:val="00F50237"/>
    <w:rsid w:val="00F50BB1"/>
    <w:rsid w:val="00F53596"/>
    <w:rsid w:val="00F55BA8"/>
    <w:rsid w:val="00F55DB1"/>
    <w:rsid w:val="00F56ACA"/>
    <w:rsid w:val="00F578EE"/>
    <w:rsid w:val="00F600FE"/>
    <w:rsid w:val="00F62E4D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7F91"/>
    <w:rsid w:val="00FB121C"/>
    <w:rsid w:val="00FB1CDD"/>
    <w:rsid w:val="00FB2C2F"/>
    <w:rsid w:val="00FB305C"/>
    <w:rsid w:val="00FC0AEA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03BB0E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Akapitzlist">
    <w:name w:val="List Paragraph"/>
    <w:basedOn w:val="Normalny"/>
    <w:uiPriority w:val="34"/>
    <w:qFormat/>
    <w:rsid w:val="008870A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2C0DED-49BA-4429-A192-9C61ABE6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Kulasa Tomasz</cp:lastModifiedBy>
  <cp:revision>15</cp:revision>
  <dcterms:created xsi:type="dcterms:W3CDTF">2024-06-18T12:17:00Z</dcterms:created>
  <dcterms:modified xsi:type="dcterms:W3CDTF">2024-07-05T13:42:00Z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