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A015" w14:textId="77777777" w:rsidR="00DA5235" w:rsidRDefault="00992512" w:rsidP="00DA5235">
      <w:pPr>
        <w:spacing w:before="120" w:after="0"/>
        <w:jc w:val="center"/>
        <w:rPr>
          <w:b/>
          <w:bCs/>
        </w:rPr>
      </w:pPr>
      <w:r w:rsidRPr="00A53847">
        <w:rPr>
          <w:b/>
          <w:bCs/>
        </w:rPr>
        <w:t>TYDZIEŃ</w:t>
      </w:r>
    </w:p>
    <w:p w14:paraId="28DE5F86" w14:textId="74C226DC" w:rsidR="005A0F5B" w:rsidRPr="00A53847" w:rsidRDefault="00687190" w:rsidP="00DA5235">
      <w:pPr>
        <w:spacing w:before="120" w:after="0"/>
        <w:jc w:val="center"/>
        <w:rPr>
          <w:b/>
          <w:bCs/>
        </w:rPr>
      </w:pPr>
      <w:r>
        <w:rPr>
          <w:b/>
          <w:bCs/>
        </w:rPr>
        <w:t>o</w:t>
      </w:r>
      <w:r w:rsidR="004F6F27">
        <w:rPr>
          <w:b/>
          <w:bCs/>
        </w:rPr>
        <w:t xml:space="preserve"> budowaniu relacji</w:t>
      </w:r>
      <w:r w:rsidR="00CD1082">
        <w:rPr>
          <w:b/>
          <w:bCs/>
        </w:rPr>
        <w:t xml:space="preserve"> w przedszkolach 28 września </w:t>
      </w:r>
      <w:r w:rsidR="003C0909">
        <w:rPr>
          <w:b/>
          <w:bCs/>
        </w:rPr>
        <w:t xml:space="preserve">- </w:t>
      </w:r>
      <w:r w:rsidR="00CD1082">
        <w:rPr>
          <w:b/>
          <w:bCs/>
        </w:rPr>
        <w:t>2 października 2026 r.</w:t>
      </w:r>
    </w:p>
    <w:p w14:paraId="6CFDC94D" w14:textId="70D42251" w:rsidR="00DA5235" w:rsidRDefault="00DA5235" w:rsidP="00DA5235">
      <w:pPr>
        <w:spacing w:before="120" w:after="0"/>
      </w:pPr>
      <w:r>
        <w:t>Materiały</w:t>
      </w:r>
      <w:r w:rsidR="002E3401">
        <w:t>, bank dobrych praktyk</w:t>
      </w:r>
      <w:r w:rsidR="004F6F27">
        <w:t xml:space="preserve"> dla przedszkoli</w:t>
      </w:r>
      <w:r w:rsidR="000510CE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5235" w:rsidRPr="002E3401" w14:paraId="1A1E076E" w14:textId="77777777" w:rsidTr="00DA5235">
        <w:tc>
          <w:tcPr>
            <w:tcW w:w="9062" w:type="dxa"/>
            <w:shd w:val="clear" w:color="auto" w:fill="99CB38" w:themeFill="accent1"/>
          </w:tcPr>
          <w:p w14:paraId="38F495A7" w14:textId="037DF585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przedszkola</w:t>
            </w:r>
          </w:p>
        </w:tc>
      </w:tr>
      <w:tr w:rsidR="00DA5235" w:rsidRPr="002E3401" w14:paraId="158AB3C5" w14:textId="77777777" w:rsidTr="00650CEA">
        <w:tc>
          <w:tcPr>
            <w:tcW w:w="9062" w:type="dxa"/>
          </w:tcPr>
          <w:p w14:paraId="50B0466D" w14:textId="3ED9E954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6D3B9C" w:rsidRPr="002E3401" w14:paraId="190E12AD" w14:textId="77777777" w:rsidTr="006D3B9C">
        <w:tc>
          <w:tcPr>
            <w:tcW w:w="9062" w:type="dxa"/>
            <w:shd w:val="clear" w:color="auto" w:fill="99CB38" w:themeFill="accent1"/>
          </w:tcPr>
          <w:p w14:paraId="096C4134" w14:textId="28CD8023" w:rsidR="00DA5235" w:rsidRPr="002E3401" w:rsidRDefault="006D3B9C" w:rsidP="00DA5235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 xml:space="preserve">dla nauczycieli </w:t>
            </w:r>
          </w:p>
        </w:tc>
      </w:tr>
      <w:tr w:rsidR="006D3B9C" w:rsidRPr="002E3401" w14:paraId="6B43A09A" w14:textId="77777777" w:rsidTr="00650CEA">
        <w:tc>
          <w:tcPr>
            <w:tcW w:w="9062" w:type="dxa"/>
          </w:tcPr>
          <w:p w14:paraId="6E8FA047" w14:textId="6CF94EEB" w:rsidR="006D3B9C" w:rsidRPr="002E3401" w:rsidRDefault="006D3B9C" w:rsidP="006D3B9C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WEBINARY- Strefa Dobrych Emocji Fundacja Fine</w:t>
            </w:r>
            <w:r w:rsidR="00496B63" w:rsidRPr="002E3401">
              <w:rPr>
                <w:rFonts w:ascii="Lato" w:hAnsi="Lato"/>
                <w:sz w:val="20"/>
                <w:szCs w:val="20"/>
              </w:rPr>
              <w:t>, ZPE</w:t>
            </w:r>
          </w:p>
          <w:p w14:paraId="7D5CC6CD" w14:textId="689039A8" w:rsidR="006D3B9C" w:rsidRPr="002E3401" w:rsidRDefault="006D3B9C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8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https://zpe.gov.pl/b/wbinary---strefa-dobrych-emocji-fundacja-fine/PJBBSQRah</w:t>
              </w:r>
            </w:hyperlink>
          </w:p>
        </w:tc>
      </w:tr>
      <w:tr w:rsidR="006D3B9C" w:rsidRPr="002E3401" w14:paraId="46472BB7" w14:textId="77777777" w:rsidTr="00650CEA">
        <w:tc>
          <w:tcPr>
            <w:tcW w:w="9062" w:type="dxa"/>
          </w:tcPr>
          <w:p w14:paraId="1059ED9B" w14:textId="7F2A9AF7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Dobrze ze złością. Jak wspierać dzieci i młodzież w konstruktywnym radzeniu sobie ze złością. Katarzyna Zawisza-Mlost (2021)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5B4A23AB" w14:textId="3565A6C0" w:rsidR="006D3B9C" w:rsidRPr="002E3401" w:rsidRDefault="006D3B9C" w:rsidP="00DA523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9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Dobrze ze złością. Jak wspierać dzieci i młodzież w konstruktywnym radzeniu sobie ze złością </w:t>
              </w:r>
            </w:hyperlink>
          </w:p>
        </w:tc>
      </w:tr>
      <w:tr w:rsidR="006D3B9C" w:rsidRPr="002E3401" w14:paraId="4545655F" w14:textId="77777777" w:rsidTr="00650CEA">
        <w:tc>
          <w:tcPr>
            <w:tcW w:w="9062" w:type="dxa"/>
          </w:tcPr>
          <w:p w14:paraId="61DD4303" w14:textId="73941BBB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Zarządzanie emocjami. Krok w stronę zdrowia psychicznego. Marta Jankowska (2020)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2742B5CE" w14:textId="577FDD01" w:rsidR="006D3B9C" w:rsidRPr="002E3401" w:rsidRDefault="00FC1296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10" w:history="1">
              <w:r w:rsidRPr="00A44A0A">
                <w:rPr>
                  <w:rStyle w:val="Hipercze"/>
                  <w:rFonts w:ascii="Lato" w:hAnsi="Lato" w:cs="Arial"/>
                  <w:sz w:val="20"/>
                  <w:szCs w:val="20"/>
                </w:rPr>
                <w:t>https://ore.edu.pl/2020/12/zarzadzanie-emocjami-publikacja-w-serii-zdrowie-psychiczne/</w:t>
              </w:r>
            </w:hyperlink>
            <w:r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6D3B9C" w:rsidRPr="002E3401" w14:paraId="27DCA6EB" w14:textId="77777777" w:rsidTr="00650CEA">
        <w:tc>
          <w:tcPr>
            <w:tcW w:w="9062" w:type="dxa"/>
          </w:tcPr>
          <w:p w14:paraId="1758736C" w14:textId="09B878E7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W stresie. Strategia oswajania. Jagoda Sikora (2024)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42C2023D" w14:textId="34AC7B39" w:rsidR="006D3B9C" w:rsidRPr="002E3401" w:rsidRDefault="006D3B9C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11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W stresie. Strategia oswajania </w:t>
              </w:r>
            </w:hyperlink>
          </w:p>
        </w:tc>
      </w:tr>
      <w:tr w:rsidR="006D3B9C" w:rsidRPr="002E3401" w14:paraId="4DF97A1C" w14:textId="77777777" w:rsidTr="00650CEA">
        <w:tc>
          <w:tcPr>
            <w:tcW w:w="9062" w:type="dxa"/>
          </w:tcPr>
          <w:p w14:paraId="00D0AC56" w14:textId="77777777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Seksting. NASK. ORE. (broszura)</w:t>
            </w:r>
          </w:p>
          <w:p w14:paraId="19F1027F" w14:textId="75E0D1DF" w:rsidR="006D3B9C" w:rsidRPr="002E3401" w:rsidRDefault="006D3B9C" w:rsidP="002E3401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12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Zagrożenia w Internecie. Zapobieganie – reagowanie. Seksting. </w:t>
              </w:r>
            </w:hyperlink>
          </w:p>
        </w:tc>
      </w:tr>
      <w:tr w:rsidR="006D3B9C" w:rsidRPr="002E3401" w14:paraId="6F69660D" w14:textId="77777777" w:rsidTr="00650CEA">
        <w:tc>
          <w:tcPr>
            <w:tcW w:w="9062" w:type="dxa"/>
          </w:tcPr>
          <w:p w14:paraId="033F1E47" w14:textId="77777777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Gry komputerowe. NASK. ORE. (broszura)</w:t>
            </w:r>
          </w:p>
          <w:p w14:paraId="18617F9D" w14:textId="4CE04C9A" w:rsidR="006D3B9C" w:rsidRPr="002E3401" w:rsidRDefault="006D3B9C" w:rsidP="002E3401">
            <w:pPr>
              <w:spacing w:before="120"/>
              <w:jc w:val="both"/>
              <w:rPr>
                <w:rFonts w:ascii="Lato" w:hAnsi="Lato" w:cs="Arial"/>
                <w:color w:val="EE7B08" w:themeColor="hyperlink"/>
                <w:sz w:val="20"/>
                <w:szCs w:val="20"/>
                <w:u w:val="single"/>
              </w:rPr>
            </w:pPr>
            <w:hyperlink r:id="rId13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Gry komputerowe</w:t>
              </w:r>
            </w:hyperlink>
          </w:p>
        </w:tc>
      </w:tr>
      <w:tr w:rsidR="006D3B9C" w:rsidRPr="002E3401" w14:paraId="17A49659" w14:textId="77777777" w:rsidTr="00650CEA">
        <w:tc>
          <w:tcPr>
            <w:tcW w:w="9062" w:type="dxa"/>
          </w:tcPr>
          <w:p w14:paraId="5A9C9ECC" w14:textId="77777777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Zagrożenia w Internecie. Zapobieganie – reagowanie. Cyberprzemoc. Cześć 1. NASK. ORE. (broszura)  </w:t>
            </w:r>
          </w:p>
          <w:p w14:paraId="1ED97685" w14:textId="53E77BB2" w:rsidR="006D3B9C" w:rsidRPr="002E3401" w:rsidRDefault="006D3B9C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14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1</w:t>
              </w:r>
            </w:hyperlink>
          </w:p>
        </w:tc>
      </w:tr>
      <w:tr w:rsidR="006D3B9C" w:rsidRPr="002E3401" w14:paraId="09459F9A" w14:textId="77777777" w:rsidTr="00650CEA">
        <w:tc>
          <w:tcPr>
            <w:tcW w:w="9062" w:type="dxa"/>
          </w:tcPr>
          <w:p w14:paraId="09052E41" w14:textId="77777777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Cyberprzemoc. Cześć 2. NASK. ORE.</w:t>
            </w:r>
            <w:r w:rsidRPr="002E3401">
              <w:rPr>
                <w:rFonts w:ascii="Lato" w:hAnsi="Lato"/>
                <w:sz w:val="20"/>
                <w:szCs w:val="20"/>
              </w:rPr>
              <w:t xml:space="preserve"> </w:t>
            </w:r>
            <w:r w:rsidRPr="002E3401">
              <w:rPr>
                <w:rFonts w:ascii="Lato" w:hAnsi="Lato" w:cs="Arial"/>
                <w:sz w:val="20"/>
                <w:szCs w:val="20"/>
              </w:rPr>
              <w:t>(broszura)</w:t>
            </w:r>
          </w:p>
          <w:p w14:paraId="50954359" w14:textId="72814E00" w:rsidR="006D3B9C" w:rsidRPr="002E3401" w:rsidRDefault="006D3B9C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15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2</w:t>
              </w:r>
            </w:hyperlink>
          </w:p>
        </w:tc>
      </w:tr>
      <w:tr w:rsidR="006D3B9C" w:rsidRPr="002E3401" w14:paraId="019C2500" w14:textId="77777777" w:rsidTr="00650CEA">
        <w:tc>
          <w:tcPr>
            <w:tcW w:w="9062" w:type="dxa"/>
          </w:tcPr>
          <w:p w14:paraId="51527EED" w14:textId="2C33797D" w:rsidR="006D3B9C" w:rsidRPr="00FA6895" w:rsidRDefault="00FA0BD0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FA6895">
              <w:rPr>
                <w:rFonts w:ascii="Lato" w:hAnsi="Lato" w:cs="Arial"/>
                <w:sz w:val="20"/>
                <w:szCs w:val="20"/>
              </w:rPr>
              <w:t>Cyberlekcje 3.0 – scenariusze lekcje, NASK</w:t>
            </w:r>
          </w:p>
          <w:p w14:paraId="56CB0BD0" w14:textId="77777777" w:rsidR="00FA0BD0" w:rsidRPr="00FA6895" w:rsidRDefault="00FA0BD0" w:rsidP="00FA0BD0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16" w:history="1">
              <w:r w:rsidRPr="00FA6895">
                <w:rPr>
                  <w:rStyle w:val="Hipercze"/>
                  <w:rFonts w:ascii="Lato" w:hAnsi="Lato"/>
                  <w:sz w:val="20"/>
                  <w:szCs w:val="20"/>
                </w:rPr>
                <w:t>Link do zapisów</w:t>
              </w:r>
            </w:hyperlink>
            <w:r w:rsidR="00FA6895" w:rsidRPr="00FA6895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28D8C63A" w14:textId="77777777" w:rsidR="00FC1296" w:rsidRDefault="00FA6895" w:rsidP="00FC1296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A6895">
              <w:rPr>
                <w:rFonts w:ascii="Lato" w:hAnsi="Lato"/>
                <w:sz w:val="20"/>
                <w:szCs w:val="20"/>
              </w:rPr>
              <w:t xml:space="preserve">Cyberlekcje3.0.- </w:t>
            </w:r>
          </w:p>
          <w:p w14:paraId="502DA191" w14:textId="3EC50EE2" w:rsidR="00FA6895" w:rsidRPr="00FA6895" w:rsidRDefault="00FA6895" w:rsidP="00FC1296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17">
              <w:r w:rsidRPr="00FA6895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Cyberprofilaktyka NASK.</w:t>
              </w:r>
            </w:hyperlink>
          </w:p>
        </w:tc>
      </w:tr>
      <w:tr w:rsidR="00FC1296" w:rsidRPr="002E3401" w14:paraId="2FE18627" w14:textId="77777777" w:rsidTr="00650CEA">
        <w:tc>
          <w:tcPr>
            <w:tcW w:w="9062" w:type="dxa"/>
          </w:tcPr>
          <w:p w14:paraId="79E44A93" w14:textId="0287C0C9" w:rsidR="00FC1296" w:rsidRDefault="00FC1296" w:rsidP="00FC1296">
            <w:pPr>
              <w:shd w:val="clear" w:color="auto" w:fill="FFFFFF"/>
              <w:spacing w:before="120"/>
              <w:jc w:val="both"/>
              <w:outlineLvl w:val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Standardy ochrony małoletnich </w:t>
            </w:r>
            <w:r w:rsidR="00CD1082">
              <w:rPr>
                <w:rFonts w:ascii="Lato" w:hAnsi="Lato"/>
                <w:sz w:val="20"/>
                <w:szCs w:val="20"/>
              </w:rPr>
              <w:t>dla przedszkoli</w:t>
            </w:r>
          </w:p>
          <w:p w14:paraId="460DE363" w14:textId="77777777" w:rsidR="00FC1296" w:rsidRDefault="00FC1296" w:rsidP="00FC1296">
            <w:pPr>
              <w:shd w:val="clear" w:color="auto" w:fill="FFFFFF"/>
              <w:spacing w:before="120"/>
              <w:jc w:val="both"/>
              <w:outlineLvl w:val="0"/>
              <w:rPr>
                <w:rFonts w:ascii="Lato" w:hAnsi="Lato"/>
                <w:sz w:val="20"/>
                <w:szCs w:val="20"/>
              </w:rPr>
            </w:pPr>
            <w:hyperlink r:id="rId18" w:history="1">
              <w:r w:rsidRPr="00F900E6">
                <w:rPr>
                  <w:rStyle w:val="Hipercze"/>
                  <w:rFonts w:ascii="Lato" w:hAnsi="Lato"/>
                  <w:sz w:val="20"/>
                  <w:szCs w:val="20"/>
                </w:rPr>
                <w:t>https://www.gov.pl/web/sprawiedliwosc/standardy-ochrony-maloletnich---wytyczne</w:t>
              </w:r>
            </w:hyperlink>
          </w:p>
          <w:p w14:paraId="1A9A6355" w14:textId="1DD91BB8" w:rsidR="00FC1296" w:rsidRDefault="00FC1296" w:rsidP="00FC1296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19" w:history="1">
              <w:r w:rsidRPr="00F900E6">
                <w:rPr>
                  <w:rStyle w:val="Hipercze"/>
                  <w:rFonts w:ascii="Lato" w:hAnsi="Lato"/>
                  <w:sz w:val="20"/>
                  <w:szCs w:val="20"/>
                </w:rPr>
                <w:t>https://www.gov.pl/web/sprawiedliwosc/pytania-do-ustawy-o-ochronie-dzieci2</w:t>
              </w:r>
            </w:hyperlink>
          </w:p>
        </w:tc>
      </w:tr>
      <w:tr w:rsidR="006D3B9C" w:rsidRPr="002E3401" w14:paraId="02956191" w14:textId="77777777" w:rsidTr="006D3B9C">
        <w:tc>
          <w:tcPr>
            <w:tcW w:w="9062" w:type="dxa"/>
            <w:shd w:val="clear" w:color="auto" w:fill="99CB38" w:themeFill="accent1"/>
          </w:tcPr>
          <w:p w14:paraId="15B602C8" w14:textId="556B4564" w:rsidR="006D3B9C" w:rsidRPr="002E3401" w:rsidRDefault="006D3B9C" w:rsidP="006D3B9C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Dla rodziców</w:t>
            </w:r>
          </w:p>
        </w:tc>
      </w:tr>
      <w:tr w:rsidR="00FC0BF8" w:rsidRPr="002E3401" w14:paraId="46FB2518" w14:textId="77777777" w:rsidTr="00FC0BF8">
        <w:tc>
          <w:tcPr>
            <w:tcW w:w="9062" w:type="dxa"/>
          </w:tcPr>
          <w:p w14:paraId="1EBE165C" w14:textId="77777777" w:rsidR="00FC0BF8" w:rsidRPr="002E3401" w:rsidRDefault="00FC0BF8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WEBINARY- Strefa Dobrych Emocji Fundacja Fine, ZPE</w:t>
            </w:r>
          </w:p>
          <w:p w14:paraId="493D127D" w14:textId="5EDF000A" w:rsidR="00FC0BF8" w:rsidRPr="002E3401" w:rsidRDefault="00FC0BF8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0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https://zpe.gov.pl/b/wbinary---strefa-dobrych-emocji-fundacja-fine/PJBBSQRah</w:t>
              </w:r>
            </w:hyperlink>
          </w:p>
        </w:tc>
      </w:tr>
      <w:tr w:rsidR="00FC0BF8" w:rsidRPr="002E3401" w14:paraId="575F5068" w14:textId="77777777" w:rsidTr="00FC0BF8">
        <w:tc>
          <w:tcPr>
            <w:tcW w:w="9062" w:type="dxa"/>
          </w:tcPr>
          <w:p w14:paraId="2B2B686F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Przemoc rówieśnicza – o czym musimy pamiętać a często zapominamy. Jacek Pyżalski (prezentacja), ORE</w:t>
            </w:r>
          </w:p>
          <w:p w14:paraId="5BF1693E" w14:textId="21D796DB" w:rsidR="00FC0BF8" w:rsidRPr="002E3401" w:rsidRDefault="00FC0BF8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21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Przemoc rówieśnicza – o czym musimy pamiętać a często zapominamy </w:t>
              </w:r>
            </w:hyperlink>
          </w:p>
        </w:tc>
      </w:tr>
      <w:tr w:rsidR="00FC0BF8" w:rsidRPr="002E3401" w14:paraId="45B603D1" w14:textId="77777777" w:rsidTr="00FC0BF8">
        <w:tc>
          <w:tcPr>
            <w:tcW w:w="9062" w:type="dxa"/>
          </w:tcPr>
          <w:p w14:paraId="387C2733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Postawy i oddziaływania dorosłych w przeciwdziałaniu przemocy rówieśniczej. Tomasz Garstka. ORE</w:t>
            </w:r>
          </w:p>
          <w:p w14:paraId="16473B2E" w14:textId="66C30BB9" w:rsidR="00FC0BF8" w:rsidRPr="002E3401" w:rsidRDefault="00FC0BF8" w:rsidP="00DD3A0B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22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Postawy i oddziaływania dorosłych w przeciwdziałaniu przemocy rówieśniczej</w:t>
              </w:r>
            </w:hyperlink>
          </w:p>
        </w:tc>
      </w:tr>
      <w:tr w:rsidR="00FC0BF8" w:rsidRPr="002E3401" w14:paraId="007EC66B" w14:textId="77777777" w:rsidTr="00FC0BF8">
        <w:tc>
          <w:tcPr>
            <w:tcW w:w="9062" w:type="dxa"/>
          </w:tcPr>
          <w:p w14:paraId="72BD33ED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Psychologiczne aspekty bullyingu: perspektywa sprawcy, ofiary i świadka. Katarzyna Fenik. ORE </w:t>
            </w:r>
          </w:p>
          <w:p w14:paraId="5F7E047B" w14:textId="77777777" w:rsidR="00FC0BF8" w:rsidRPr="002E3401" w:rsidRDefault="00FC0BF8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3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Psychologiczne aspekty bullyingu: perspektywa sprawcy, ofiary i świadka. </w:t>
              </w:r>
            </w:hyperlink>
          </w:p>
        </w:tc>
      </w:tr>
      <w:tr w:rsidR="00FC0BF8" w:rsidRPr="002E3401" w14:paraId="5F2F4138" w14:textId="77777777" w:rsidTr="00FC0BF8">
        <w:tc>
          <w:tcPr>
            <w:tcW w:w="9062" w:type="dxa"/>
          </w:tcPr>
          <w:p w14:paraId="721E3251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lastRenderedPageBreak/>
              <w:t>Zarządzanie emocjami. Krok w stronę zdrowia psychicznego. Marta Jankowska (2020), ORE</w:t>
            </w:r>
          </w:p>
          <w:p w14:paraId="0B7D40E5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24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Zarządzanie emocjami. Krok w stronę zdrowia psychicznego </w:t>
              </w:r>
            </w:hyperlink>
          </w:p>
        </w:tc>
      </w:tr>
      <w:tr w:rsidR="00FC0BF8" w:rsidRPr="002E3401" w14:paraId="1C857855" w14:textId="77777777" w:rsidTr="00FC0BF8">
        <w:tc>
          <w:tcPr>
            <w:tcW w:w="9062" w:type="dxa"/>
          </w:tcPr>
          <w:p w14:paraId="32E5EBBE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W stresie. Strategia oswajania. Jagoda Sikora (2024), ORE</w:t>
            </w:r>
          </w:p>
          <w:p w14:paraId="24F9C19D" w14:textId="6EB79591" w:rsidR="00FC0BF8" w:rsidRPr="002E3401" w:rsidRDefault="00FC0BF8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25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W stresie. Strategia oswajania </w:t>
              </w:r>
            </w:hyperlink>
          </w:p>
        </w:tc>
      </w:tr>
      <w:tr w:rsidR="00FC0BF8" w:rsidRPr="002E3401" w14:paraId="1B72DFFE" w14:textId="77777777" w:rsidTr="00FC0BF8">
        <w:tc>
          <w:tcPr>
            <w:tcW w:w="9062" w:type="dxa"/>
          </w:tcPr>
          <w:p w14:paraId="37C18764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Gry komputerowe. NASK. ORE. (broszura)</w:t>
            </w:r>
          </w:p>
          <w:p w14:paraId="7495372E" w14:textId="76E05C3E" w:rsidR="00FC0BF8" w:rsidRPr="002E3401" w:rsidRDefault="00FC0BF8" w:rsidP="002E3401">
            <w:pPr>
              <w:spacing w:before="120"/>
              <w:jc w:val="both"/>
              <w:rPr>
                <w:rFonts w:ascii="Lato" w:hAnsi="Lato" w:cs="Arial"/>
                <w:color w:val="EE7B08" w:themeColor="hyperlink"/>
                <w:sz w:val="20"/>
                <w:szCs w:val="20"/>
                <w:u w:val="single"/>
              </w:rPr>
            </w:pPr>
            <w:hyperlink r:id="rId26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Gry komputerowe</w:t>
              </w:r>
            </w:hyperlink>
          </w:p>
        </w:tc>
      </w:tr>
      <w:tr w:rsidR="00FC0BF8" w:rsidRPr="002E3401" w14:paraId="2A151A1C" w14:textId="77777777" w:rsidTr="00FC0BF8">
        <w:tc>
          <w:tcPr>
            <w:tcW w:w="9062" w:type="dxa"/>
          </w:tcPr>
          <w:p w14:paraId="2107C58D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Zagrożenia w Internecie. Zapobieganie – reagowanie. Cyberprzemoc. Cześć 1. NASK. ORE. (broszura)  </w:t>
            </w:r>
          </w:p>
          <w:p w14:paraId="2784BB60" w14:textId="183FB515" w:rsidR="00FC0BF8" w:rsidRPr="002E3401" w:rsidRDefault="00FC0BF8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27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1</w:t>
              </w:r>
            </w:hyperlink>
          </w:p>
        </w:tc>
      </w:tr>
      <w:tr w:rsidR="00FC0BF8" w:rsidRPr="002E3401" w14:paraId="64EDEC76" w14:textId="77777777" w:rsidTr="00FC0BF8">
        <w:tc>
          <w:tcPr>
            <w:tcW w:w="9062" w:type="dxa"/>
          </w:tcPr>
          <w:p w14:paraId="06975B8C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Cyberprzemoc. Cześć 2. NASK. ORE.</w:t>
            </w:r>
            <w:r w:rsidRPr="002E3401">
              <w:rPr>
                <w:rFonts w:ascii="Lato" w:hAnsi="Lato"/>
                <w:sz w:val="20"/>
                <w:szCs w:val="20"/>
              </w:rPr>
              <w:t xml:space="preserve"> </w:t>
            </w:r>
            <w:r w:rsidRPr="002E3401">
              <w:rPr>
                <w:rFonts w:ascii="Lato" w:hAnsi="Lato" w:cs="Arial"/>
                <w:sz w:val="20"/>
                <w:szCs w:val="20"/>
              </w:rPr>
              <w:t>(broszura)</w:t>
            </w:r>
          </w:p>
          <w:p w14:paraId="47856E86" w14:textId="5F129229" w:rsidR="00FC0BF8" w:rsidRPr="002E3401" w:rsidRDefault="00FC0BF8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28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2</w:t>
              </w:r>
            </w:hyperlink>
          </w:p>
        </w:tc>
      </w:tr>
      <w:tr w:rsidR="00FC0BF8" w:rsidRPr="002E3401" w14:paraId="36108771" w14:textId="77777777" w:rsidTr="00FC0BF8">
        <w:tc>
          <w:tcPr>
            <w:tcW w:w="9062" w:type="dxa"/>
          </w:tcPr>
          <w:p w14:paraId="69BBB6FA" w14:textId="1F2A79CA" w:rsidR="00FC0BF8" w:rsidRDefault="00D3093F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Poradnik pierwsza pomoc emocjonalna</w:t>
            </w:r>
            <w:r w:rsidR="007B1541">
              <w:rPr>
                <w:rFonts w:ascii="Lato" w:hAnsi="Lato" w:cs="Arial"/>
                <w:sz w:val="20"/>
                <w:szCs w:val="20"/>
              </w:rPr>
              <w:t xml:space="preserve">. </w:t>
            </w:r>
            <w:r w:rsidR="007B1541">
              <w:rPr>
                <w:rFonts w:ascii="Lato" w:hAnsi="Lato"/>
                <w:sz w:val="20"/>
                <w:szCs w:val="20"/>
              </w:rPr>
              <w:t>Fundacja Życie warte jest rozmowy</w:t>
            </w:r>
          </w:p>
          <w:p w14:paraId="4D2C42EE" w14:textId="1D4E3D09" w:rsidR="00D3093F" w:rsidRPr="002E3401" w:rsidRDefault="00D3093F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29" w:history="1">
              <w:r w:rsidRPr="002C5100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https://backend.zwjr.pl/media/attachments/Pierwsza_pomoc_emocjonalna_PzkRQHs.pdf</w:t>
              </w:r>
            </w:hyperlink>
            <w:r w:rsidR="00C11831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D3093F" w:rsidRPr="002E3401" w14:paraId="4E48A388" w14:textId="77777777" w:rsidTr="00FC0BF8">
        <w:tc>
          <w:tcPr>
            <w:tcW w:w="9062" w:type="dxa"/>
          </w:tcPr>
          <w:p w14:paraId="2AF11F34" w14:textId="07CD7B20" w:rsidR="00D3093F" w:rsidRDefault="00204D88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W sieci wyzwań. Sztuka wychowania w cyfrowym świecie- poradnik dla rodziców</w:t>
            </w:r>
            <w:r w:rsidR="009F677C">
              <w:rPr>
                <w:rFonts w:ascii="Lato" w:hAnsi="Lato" w:cs="Arial"/>
                <w:sz w:val="20"/>
                <w:szCs w:val="20"/>
              </w:rPr>
              <w:t>. NASK</w:t>
            </w:r>
          </w:p>
          <w:p w14:paraId="5A8C2A89" w14:textId="1083285D" w:rsidR="00204D88" w:rsidRPr="001B3E16" w:rsidRDefault="00204D88" w:rsidP="001B3E16">
            <w:pPr>
              <w:rPr>
                <w:rFonts w:ascii="Lato" w:hAnsi="Lato"/>
                <w:sz w:val="20"/>
                <w:szCs w:val="20"/>
              </w:rPr>
            </w:pPr>
            <w:hyperlink r:id="rId30">
              <w:r w:rsidRPr="001B3E16">
                <w:rPr>
                  <w:rStyle w:val="Hipercze"/>
                  <w:rFonts w:ascii="Lato" w:hAnsi="Lato"/>
                  <w:sz w:val="20"/>
                  <w:szCs w:val="20"/>
                </w:rPr>
                <w:t>„W sieci wyzwań. Sztuka wychowania w cyfrowym świecie”</w:t>
              </w:r>
            </w:hyperlink>
            <w:r w:rsidRPr="001B3E16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204D88" w:rsidRPr="002E3401" w14:paraId="5EAB2D71" w14:textId="77777777" w:rsidTr="00FC0BF8">
        <w:tc>
          <w:tcPr>
            <w:tcW w:w="9062" w:type="dxa"/>
          </w:tcPr>
          <w:p w14:paraId="6B414BF8" w14:textId="0F1F5C9E" w:rsidR="00204D88" w:rsidRPr="001B3E16" w:rsidRDefault="00204D88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1B3E16">
              <w:rPr>
                <w:rFonts w:ascii="Lato" w:hAnsi="Lato" w:cs="Arial"/>
                <w:sz w:val="20"/>
                <w:szCs w:val="20"/>
              </w:rPr>
              <w:t xml:space="preserve">Podcasty „ Cyfrowe wieczory dla rodziców” </w:t>
            </w:r>
            <w:r w:rsidR="007B1541" w:rsidRPr="001B3E16">
              <w:rPr>
                <w:rFonts w:ascii="Lato" w:hAnsi="Lato" w:cs="Arial"/>
                <w:sz w:val="20"/>
                <w:szCs w:val="20"/>
              </w:rPr>
              <w:t>NASK</w:t>
            </w:r>
          </w:p>
          <w:p w14:paraId="0EC2B51F" w14:textId="216BC90A" w:rsidR="00204D88" w:rsidRPr="001B3E16" w:rsidRDefault="001B3E16" w:rsidP="001B3E16">
            <w:pPr>
              <w:jc w:val="both"/>
              <w:rPr>
                <w:sz w:val="20"/>
                <w:szCs w:val="20"/>
              </w:rPr>
            </w:pPr>
            <w:hyperlink r:id="rId31" w:history="1">
              <w:r w:rsidRPr="001B3E16">
                <w:rPr>
                  <w:rStyle w:val="Hipercze"/>
                  <w:sz w:val="20"/>
                  <w:szCs w:val="20"/>
                </w:rPr>
                <w:t>https://www.youtube.com/@saferinternetpolska</w:t>
              </w:r>
              <w:r w:rsidRPr="001B3E16">
                <w:rPr>
                  <w:rStyle w:val="Hipercze"/>
                  <w:sz w:val="20"/>
                  <w:szCs w:val="20"/>
                </w:rPr>
                <w:br/>
              </w:r>
            </w:hyperlink>
            <w:hyperlink r:id="rId32">
              <w:r w:rsidR="00204D88" w:rsidRPr="001B3E16">
                <w:rPr>
                  <w:rStyle w:val="Hipercze"/>
                  <w:sz w:val="20"/>
                  <w:szCs w:val="20"/>
                </w:rPr>
                <w:t>https://www.youtube.com/@CyberprofilaktykaNASK</w:t>
              </w:r>
            </w:hyperlink>
            <w:r w:rsidR="00204D88" w:rsidRPr="001B3E16">
              <w:rPr>
                <w:sz w:val="20"/>
                <w:szCs w:val="20"/>
              </w:rPr>
              <w:t xml:space="preserve"> </w:t>
            </w:r>
          </w:p>
        </w:tc>
      </w:tr>
      <w:tr w:rsidR="00FA6895" w:rsidRPr="002E3401" w14:paraId="05BB7F34" w14:textId="77777777" w:rsidTr="00FC0BF8">
        <w:tc>
          <w:tcPr>
            <w:tcW w:w="9062" w:type="dxa"/>
          </w:tcPr>
          <w:p w14:paraId="1B8DCF92" w14:textId="77777777" w:rsidR="00FA6895" w:rsidRPr="001B3E16" w:rsidRDefault="00FA6895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1B3E16">
              <w:rPr>
                <w:rFonts w:ascii="Lato" w:hAnsi="Lato" w:cs="Arial"/>
                <w:sz w:val="20"/>
                <w:szCs w:val="20"/>
              </w:rPr>
              <w:t>Jak i gdzie zgłosić przestępstwo popełnione w Internecie? NASK</w:t>
            </w:r>
          </w:p>
          <w:p w14:paraId="46F024AB" w14:textId="07A4E52A" w:rsidR="00FA6895" w:rsidRPr="001B3E16" w:rsidRDefault="00FA6895" w:rsidP="00FA6895">
            <w:pPr>
              <w:jc w:val="both"/>
              <w:rPr>
                <w:sz w:val="20"/>
                <w:szCs w:val="20"/>
              </w:rPr>
            </w:pPr>
            <w:hyperlink r:id="rId33">
              <w:r w:rsidRPr="001B3E16">
                <w:rPr>
                  <w:rStyle w:val="Hipercze"/>
                  <w:rFonts w:ascii="Aptos" w:eastAsia="Aptos" w:hAnsi="Aptos" w:cs="Aptos"/>
                  <w:sz w:val="20"/>
                  <w:szCs w:val="20"/>
                </w:rPr>
                <w:t>Ulotka</w:t>
              </w:r>
            </w:hyperlink>
            <w:r w:rsidRPr="001B3E16">
              <w:rPr>
                <w:sz w:val="20"/>
                <w:szCs w:val="20"/>
              </w:rPr>
              <w:t xml:space="preserve"> </w:t>
            </w:r>
          </w:p>
        </w:tc>
      </w:tr>
      <w:tr w:rsidR="002436E7" w:rsidRPr="007B1541" w14:paraId="553B6350" w14:textId="77777777" w:rsidTr="007B1541">
        <w:tc>
          <w:tcPr>
            <w:tcW w:w="9062" w:type="dxa"/>
            <w:shd w:val="clear" w:color="auto" w:fill="99CB38" w:themeFill="accent1"/>
          </w:tcPr>
          <w:p w14:paraId="491C1416" w14:textId="1E6AF3BA" w:rsidR="002436E7" w:rsidRPr="007B1541" w:rsidRDefault="002436E7" w:rsidP="002436E7">
            <w:pPr>
              <w:spacing w:before="120"/>
              <w:jc w:val="both"/>
              <w:rPr>
                <w:rFonts w:ascii="Lato" w:hAnsi="Lato" w:cs="Arial"/>
                <w:color w:val="FFFFFF" w:themeColor="background1"/>
                <w:sz w:val="20"/>
                <w:szCs w:val="20"/>
              </w:rPr>
            </w:pPr>
            <w:r>
              <w:rPr>
                <w:rFonts w:ascii="Lato" w:hAnsi="Lato" w:cs="Arial"/>
                <w:color w:val="FFFFFF" w:themeColor="background1"/>
                <w:sz w:val="20"/>
                <w:szCs w:val="20"/>
              </w:rPr>
              <w:t>Załączniki</w:t>
            </w:r>
          </w:p>
        </w:tc>
      </w:tr>
      <w:tr w:rsidR="002436E7" w:rsidRPr="007B1541" w14:paraId="44D5D127" w14:textId="77777777" w:rsidTr="003B4413">
        <w:tc>
          <w:tcPr>
            <w:tcW w:w="9062" w:type="dxa"/>
            <w:shd w:val="clear" w:color="auto" w:fill="FFFFFF" w:themeFill="background1"/>
          </w:tcPr>
          <w:p w14:paraId="0A67A29B" w14:textId="23603F84" w:rsidR="002436E7" w:rsidRDefault="002436E7" w:rsidP="002436E7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B3E16">
              <w:rPr>
                <w:rFonts w:ascii="Lato" w:hAnsi="Lato" w:cs="Arial"/>
                <w:color w:val="000000" w:themeColor="text1"/>
                <w:sz w:val="20"/>
                <w:szCs w:val="20"/>
              </w:rPr>
              <w:t>Ścieżka pomocy - rodzic</w:t>
            </w:r>
          </w:p>
        </w:tc>
      </w:tr>
      <w:tr w:rsidR="006A4668" w:rsidRPr="007B1541" w14:paraId="5D3296A7" w14:textId="77777777" w:rsidTr="003B4413">
        <w:tc>
          <w:tcPr>
            <w:tcW w:w="9062" w:type="dxa"/>
            <w:shd w:val="clear" w:color="auto" w:fill="FFFFFF" w:themeFill="background1"/>
          </w:tcPr>
          <w:p w14:paraId="20399C6C" w14:textId="7AF9ADFC" w:rsidR="006A4668" w:rsidRDefault="006A4668" w:rsidP="002436E7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Ścieżka pomocy – szkoła</w:t>
            </w:r>
          </w:p>
        </w:tc>
      </w:tr>
      <w:tr w:rsidR="002436E7" w:rsidRPr="007B1541" w14:paraId="74548574" w14:textId="77777777" w:rsidTr="003B4413">
        <w:tc>
          <w:tcPr>
            <w:tcW w:w="9062" w:type="dxa"/>
            <w:shd w:val="clear" w:color="auto" w:fill="FFFFFF" w:themeFill="background1"/>
          </w:tcPr>
          <w:p w14:paraId="09329396" w14:textId="09CDED29" w:rsidR="002436E7" w:rsidRPr="001B3E16" w:rsidRDefault="002436E7" w:rsidP="002436E7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Załącznik nr 3 Ramka – Telefony pomocowe</w:t>
            </w:r>
          </w:p>
        </w:tc>
      </w:tr>
      <w:tr w:rsidR="006A4668" w:rsidRPr="007B1541" w14:paraId="0ED99FB2" w14:textId="77777777" w:rsidTr="003B4413">
        <w:tc>
          <w:tcPr>
            <w:tcW w:w="9062" w:type="dxa"/>
            <w:shd w:val="clear" w:color="auto" w:fill="FFFFFF" w:themeFill="background1"/>
          </w:tcPr>
          <w:p w14:paraId="7837C6FC" w14:textId="4CE4F789" w:rsidR="006A4668" w:rsidRDefault="006A4668" w:rsidP="002436E7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Załącznik nr 4 Scenariusz spotkania z rodzicami (przedszkole klasa I-III), Fundacja Instytut Edukacji Pozytywnej </w:t>
            </w:r>
          </w:p>
        </w:tc>
      </w:tr>
      <w:tr w:rsidR="006A4668" w:rsidRPr="007B1541" w14:paraId="2F77743D" w14:textId="77777777" w:rsidTr="003B4413">
        <w:tc>
          <w:tcPr>
            <w:tcW w:w="9062" w:type="dxa"/>
            <w:shd w:val="clear" w:color="auto" w:fill="FFFFFF" w:themeFill="background1"/>
          </w:tcPr>
          <w:p w14:paraId="6F306AA0" w14:textId="2656E93D" w:rsidR="006A4668" w:rsidRDefault="006A4668" w:rsidP="002436E7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Załącznik nr 5 Scenariusz dla przedszkola „Metafora serduszka” </w:t>
            </w:r>
            <w:r>
              <w:rPr>
                <w:rFonts w:ascii="Lato" w:eastAsia="Times New Roman" w:hAnsi="Lato"/>
                <w:sz w:val="20"/>
                <w:szCs w:val="20"/>
              </w:rPr>
              <w:t>Fundacja Instytut Edukacji Pozytywnej</w:t>
            </w:r>
          </w:p>
        </w:tc>
      </w:tr>
      <w:tr w:rsidR="006A4668" w:rsidRPr="007B1541" w14:paraId="0FF4DD3C" w14:textId="77777777" w:rsidTr="003B4413">
        <w:tc>
          <w:tcPr>
            <w:tcW w:w="9062" w:type="dxa"/>
            <w:shd w:val="clear" w:color="auto" w:fill="FFFFFF" w:themeFill="background1"/>
          </w:tcPr>
          <w:p w14:paraId="32696282" w14:textId="2D570374" w:rsidR="006A4668" w:rsidRDefault="006A4668" w:rsidP="002436E7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Załącznik nr 6 Scenariusz dla klas I-III „Kim jestem dla siebie”, Fundacja Instytut Edukacji Pozytywnej</w:t>
            </w:r>
          </w:p>
        </w:tc>
      </w:tr>
      <w:tr w:rsidR="006A4668" w:rsidRPr="007B1541" w14:paraId="46CB9EAC" w14:textId="77777777" w:rsidTr="003B4413">
        <w:tc>
          <w:tcPr>
            <w:tcW w:w="9062" w:type="dxa"/>
            <w:shd w:val="clear" w:color="auto" w:fill="FFFFFF" w:themeFill="background1"/>
          </w:tcPr>
          <w:p w14:paraId="5EDC5C3E" w14:textId="382F53AB" w:rsidR="006A4668" w:rsidRDefault="006A4668" w:rsidP="002436E7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Załącznik nr 42, Scenariusz zajęć „ W ławicy ryb” przedszkole, uczniowie klas I-III, materiały kp. Ewa Baranowska – Jojko i p. Dagmara Budzon- Szymańska</w:t>
            </w:r>
          </w:p>
        </w:tc>
      </w:tr>
      <w:tr w:rsidR="002436E7" w:rsidRPr="007B1541" w14:paraId="6C1C7F26" w14:textId="77777777" w:rsidTr="002436E7">
        <w:tc>
          <w:tcPr>
            <w:tcW w:w="9062" w:type="dxa"/>
            <w:tcBorders>
              <w:top w:val="single" w:sz="12" w:space="0" w:color="99CB38" w:themeColor="accent1"/>
              <w:bottom w:val="single" w:sz="12" w:space="0" w:color="99CB38" w:themeColor="accent1"/>
            </w:tcBorders>
            <w:shd w:val="clear" w:color="auto" w:fill="FFFFFF" w:themeFill="background1"/>
          </w:tcPr>
          <w:p w14:paraId="4CD6EBAF" w14:textId="035A2209" w:rsidR="002436E7" w:rsidRDefault="002436E7" w:rsidP="002436E7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FFFFFF" w:themeColor="background1"/>
                <w:sz w:val="20"/>
                <w:szCs w:val="20"/>
              </w:rPr>
              <w:t>Załączniki</w:t>
            </w:r>
          </w:p>
        </w:tc>
      </w:tr>
      <w:tr w:rsidR="002436E7" w:rsidRPr="007B1541" w14:paraId="24FA621B" w14:textId="77777777" w:rsidTr="00DD2B9D">
        <w:tc>
          <w:tcPr>
            <w:tcW w:w="9062" w:type="dxa"/>
            <w:shd w:val="clear" w:color="auto" w:fill="99CB38" w:themeFill="accent1"/>
          </w:tcPr>
          <w:p w14:paraId="105B989C" w14:textId="737BF6F4" w:rsidR="002436E7" w:rsidRPr="002436E7" w:rsidRDefault="002436E7" w:rsidP="002436E7">
            <w:pPr>
              <w:spacing w:before="120"/>
              <w:jc w:val="center"/>
              <w:rPr>
                <w:rFonts w:ascii="Lato" w:hAnsi="Lato" w:cs="Arial"/>
                <w:b/>
                <w:bCs/>
                <w:color w:val="FFFFFF" w:themeColor="background1"/>
                <w:sz w:val="20"/>
                <w:szCs w:val="20"/>
                <w:highlight w:val="magenta"/>
              </w:rPr>
            </w:pPr>
            <w:r w:rsidRPr="002436E7">
              <w:rPr>
                <w:rFonts w:ascii="Lato" w:hAnsi="Lato" w:cs="Arial"/>
                <w:b/>
                <w:bCs/>
                <w:color w:val="FFFFFF" w:themeColor="background1"/>
                <w:sz w:val="20"/>
                <w:szCs w:val="20"/>
              </w:rPr>
              <w:t>NOWOŚCI 2026</w:t>
            </w:r>
          </w:p>
        </w:tc>
      </w:tr>
      <w:tr w:rsidR="005E4288" w:rsidRPr="007B1541" w14:paraId="5FA190A7" w14:textId="77777777" w:rsidTr="005E4288">
        <w:tc>
          <w:tcPr>
            <w:tcW w:w="9062" w:type="dxa"/>
            <w:tcBorders>
              <w:top w:val="single" w:sz="12" w:space="0" w:color="99CB38" w:themeColor="accent1"/>
              <w:bottom w:val="single" w:sz="12" w:space="0" w:color="51C3F9" w:themeColor="accent6"/>
            </w:tcBorders>
            <w:shd w:val="clear" w:color="auto" w:fill="FFFFFF" w:themeFill="background1"/>
          </w:tcPr>
          <w:p w14:paraId="16EB6580" w14:textId="0F5C382E" w:rsidR="005E4288" w:rsidRPr="005E4288" w:rsidRDefault="005E4288" w:rsidP="002436E7">
            <w:pPr>
              <w:spacing w:before="120"/>
              <w:jc w:val="both"/>
              <w:rPr>
                <w:rFonts w:ascii="Lato" w:hAnsi="Lato" w:cs="Arial"/>
                <w:b/>
                <w:bCs/>
                <w:color w:val="51C3F9" w:themeColor="accent6"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  <w:color w:val="51C3F9" w:themeColor="accent6"/>
                <w:sz w:val="20"/>
                <w:szCs w:val="20"/>
              </w:rPr>
              <w:t xml:space="preserve">Przedszkola </w:t>
            </w:r>
          </w:p>
        </w:tc>
      </w:tr>
      <w:tr w:rsidR="002436E7" w:rsidRPr="007B1541" w14:paraId="501238D8" w14:textId="77777777" w:rsidTr="005E4288">
        <w:tc>
          <w:tcPr>
            <w:tcW w:w="9062" w:type="dxa"/>
            <w:tcBorders>
              <w:top w:val="single" w:sz="12" w:space="0" w:color="51C3F9" w:themeColor="accent6"/>
            </w:tcBorders>
            <w:shd w:val="clear" w:color="auto" w:fill="FFFFFF" w:themeFill="background1"/>
          </w:tcPr>
          <w:p w14:paraId="0E4FD7B9" w14:textId="77777777" w:rsidR="001301B5" w:rsidRDefault="001301B5" w:rsidP="002436E7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Piosenki edukacyjne z serii Plik i Folder NASK </w:t>
            </w:r>
          </w:p>
          <w:p w14:paraId="405EF7C3" w14:textId="48B69D37" w:rsidR="002436E7" w:rsidRDefault="005209E0" w:rsidP="001301B5">
            <w:pPr>
              <w:pStyle w:val="Akapitzlist"/>
              <w:numPr>
                <w:ilvl w:val="0"/>
                <w:numId w:val="10"/>
              </w:num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Piosenka</w:t>
            </w:r>
            <w:r w:rsidR="001301B5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wraz z teledyskiem „Z 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internetem</w:t>
            </w:r>
            <w:r w:rsidR="001301B5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 świat jest bliski” – materiał edukacyjny dla dzieci w wieku 4-7 lat</w:t>
            </w:r>
          </w:p>
          <w:p w14:paraId="259C1C40" w14:textId="77777777" w:rsidR="001301B5" w:rsidRDefault="001301B5" w:rsidP="001301B5">
            <w:pPr>
              <w:pStyle w:val="Akapitzlist"/>
              <w:numPr>
                <w:ilvl w:val="0"/>
                <w:numId w:val="10"/>
              </w:num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Piosenka wraz z teledyskiem „Śmieci w sieci” – materiał edukacyjny dla dzieci w wieku 5-7 lat </w:t>
            </w:r>
          </w:p>
          <w:p w14:paraId="054C02C0" w14:textId="01844EFA" w:rsidR="001301B5" w:rsidRPr="001301B5" w:rsidRDefault="001301B5" w:rsidP="001301B5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301B5">
              <w:rPr>
                <w:rFonts w:ascii="Lato" w:hAnsi="Lato" w:cs="Arial"/>
                <w:color w:val="000000" w:themeColor="text1"/>
                <w:sz w:val="20"/>
                <w:szCs w:val="20"/>
              </w:rPr>
              <w:t>Piosenki wraz ze scenariuszami zajęć dostępne są na stronie</w:t>
            </w:r>
            <w:r w:rsidRPr="00352C14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: </w:t>
            </w:r>
            <w:hyperlink r:id="rId34" w:history="1">
              <w:r w:rsidRPr="00352C14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O piosenkach | SaferInternet</w:t>
              </w:r>
            </w:hyperlink>
            <w:r>
              <w:t xml:space="preserve"> 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E4288" w:rsidRPr="007B1541" w14:paraId="22298A25" w14:textId="77777777" w:rsidTr="007B1541">
        <w:tc>
          <w:tcPr>
            <w:tcW w:w="9062" w:type="dxa"/>
            <w:shd w:val="clear" w:color="auto" w:fill="FFFFFF" w:themeFill="background1"/>
          </w:tcPr>
          <w:p w14:paraId="107F679B" w14:textId="77777777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Scenariusz zajęć, </w:t>
            </w:r>
            <w:r w:rsidRPr="00E2740C">
              <w:rPr>
                <w:rFonts w:ascii="Lato" w:hAnsi="Lato" w:cs="Arial"/>
                <w:color w:val="000000" w:themeColor="text1"/>
                <w:sz w:val="20"/>
                <w:szCs w:val="20"/>
              </w:rPr>
              <w:t>Warmińsko-Mazurskie Kuratorium Oświaty</w:t>
            </w:r>
          </w:p>
          <w:p w14:paraId="02B64CA6" w14:textId="77777777" w:rsidR="005E4288" w:rsidRDefault="005E4288" w:rsidP="005E4288">
            <w:pPr>
              <w:pStyle w:val="Akapitzlist"/>
              <w:numPr>
                <w:ilvl w:val="0"/>
                <w:numId w:val="12"/>
              </w:num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E2740C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„Gumisie w świecie emocji” – zajęcia dla dzieci w wieku 4-8 lat ( z niepełnosprawnością sprzężoną, w tym z Autyzmem), </w:t>
            </w:r>
          </w:p>
          <w:p w14:paraId="627AF583" w14:textId="26A73DA5" w:rsidR="005E4288" w:rsidRPr="001301B5" w:rsidRDefault="005E4288" w:rsidP="005E4288">
            <w:pPr>
              <w:jc w:val="both"/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lastRenderedPageBreak/>
              <w:t>List do siebie- Słowa, które leczą”- scenariusz dla przedszkola</w:t>
            </w:r>
          </w:p>
        </w:tc>
      </w:tr>
      <w:tr w:rsidR="005E4288" w:rsidRPr="007B1541" w14:paraId="7C69EEDA" w14:textId="77777777" w:rsidTr="007B1541">
        <w:tc>
          <w:tcPr>
            <w:tcW w:w="9062" w:type="dxa"/>
            <w:shd w:val="clear" w:color="auto" w:fill="FFFFFF" w:themeFill="background1"/>
          </w:tcPr>
          <w:p w14:paraId="78F4A567" w14:textId="77777777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lastRenderedPageBreak/>
              <w:t>Autorskie teatrzyki Kamishibai , Warmińsko- Mazurskie Kuratorium Oświaty</w:t>
            </w:r>
          </w:p>
          <w:p w14:paraId="19AC273C" w14:textId="5C7A55AE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hyperlink r:id="rId35" w:history="1">
              <w:r w:rsidRPr="00AC5401">
                <w:rPr>
                  <w:rStyle w:val="Hipercze"/>
                  <w:rFonts w:ascii="Lato" w:hAnsi="Lato" w:cs="Arial"/>
                  <w:sz w:val="20"/>
                  <w:szCs w:val="20"/>
                </w:rPr>
                <w:t>https://wmzdz.pl/szkola/przedszkole-niepubliczne-mali-odkrywcy-w-bartoszycach/aktualnosci/</w:t>
              </w:r>
            </w:hyperlink>
          </w:p>
        </w:tc>
      </w:tr>
      <w:tr w:rsidR="005E4288" w:rsidRPr="007B1541" w14:paraId="5EA1EEA3" w14:textId="77777777" w:rsidTr="007B1541">
        <w:tc>
          <w:tcPr>
            <w:tcW w:w="9062" w:type="dxa"/>
            <w:shd w:val="clear" w:color="auto" w:fill="FFFFFF" w:themeFill="background1"/>
          </w:tcPr>
          <w:p w14:paraId="1A9198DC" w14:textId="5C35D863" w:rsidR="005E4288" w:rsidRP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5E4288">
              <w:rPr>
                <w:rFonts w:ascii="Lato" w:hAnsi="Lato" w:cs="Arial"/>
                <w:color w:val="000000" w:themeColor="text1"/>
                <w:sz w:val="20"/>
                <w:szCs w:val="20"/>
              </w:rPr>
              <w:t>Scenariusz dla przedszkola – Metafora Serduszka, Fundacja Instytut Edukacji Pozytywnej</w:t>
            </w:r>
          </w:p>
        </w:tc>
      </w:tr>
      <w:tr w:rsidR="005E4288" w:rsidRPr="007B1541" w14:paraId="1BEC1343" w14:textId="77777777" w:rsidTr="007B1541">
        <w:tc>
          <w:tcPr>
            <w:tcW w:w="9062" w:type="dxa"/>
            <w:shd w:val="clear" w:color="auto" w:fill="FFFFFF" w:themeFill="background1"/>
          </w:tcPr>
          <w:p w14:paraId="752B00F2" w14:textId="77777777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E2740C">
              <w:rPr>
                <w:rFonts w:ascii="Lato" w:hAnsi="Lato" w:cs="Arial"/>
                <w:color w:val="000000" w:themeColor="text1"/>
                <w:sz w:val="20"/>
                <w:szCs w:val="20"/>
              </w:rPr>
              <w:t>Materiały z programu "Edukacja ma moc" wspierającego adaptację dzieci i młodzieży z Ukrainy w Polsce, połączone z zajęciami budującymi więzi grupowe (grupy wiekowe: 5-7 lat, 8-10 lat, 11-15 lat)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, Fundacja Instytut Edukacji Pozytywnej</w:t>
            </w:r>
          </w:p>
          <w:p w14:paraId="46F0B8BD" w14:textId="0DD03B6E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E2740C">
              <w:rPr>
                <w:rFonts w:ascii="Lato" w:hAnsi="Lato" w:cs="Arial"/>
                <w:color w:val="000000" w:themeColor="text1"/>
                <w:sz w:val="20"/>
                <w:szCs w:val="20"/>
              </w:rPr>
              <w:t> </w:t>
            </w:r>
            <w:hyperlink r:id="rId36" w:tgtFrame="_blank" w:history="1">
              <w:r w:rsidRPr="00E2740C">
                <w:rPr>
                  <w:rStyle w:val="Hipercze"/>
                  <w:rFonts w:ascii="Lato" w:hAnsi="Lato" w:cs="Arial"/>
                  <w:sz w:val="20"/>
                  <w:szCs w:val="20"/>
                </w:rPr>
                <w:t>https://edukacjamamoc.pl/</w:t>
              </w:r>
            </w:hyperlink>
          </w:p>
        </w:tc>
      </w:tr>
      <w:tr w:rsidR="005E4288" w:rsidRPr="007B1541" w14:paraId="04870A0D" w14:textId="77777777" w:rsidTr="005E4288">
        <w:tc>
          <w:tcPr>
            <w:tcW w:w="9062" w:type="dxa"/>
            <w:tcBorders>
              <w:bottom w:val="single" w:sz="12" w:space="0" w:color="51C3F9" w:themeColor="accent6"/>
            </w:tcBorders>
            <w:shd w:val="clear" w:color="auto" w:fill="FFFFFF" w:themeFill="background1"/>
          </w:tcPr>
          <w:p w14:paraId="6D832D91" w14:textId="77777777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Akademia Bezpiecznego Puchatka- materiały edukacyjne dla przedszkoli oraz szkół podstawowych, Śląskie Kuratorium Oświaty</w:t>
            </w:r>
          </w:p>
          <w:p w14:paraId="392611D6" w14:textId="5C77F30F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hyperlink r:id="rId37" w:history="1">
              <w:r w:rsidRPr="00B215E0">
                <w:rPr>
                  <w:rStyle w:val="Hipercze"/>
                  <w:rFonts w:ascii="Lato" w:hAnsi="Lato" w:cs="Arial"/>
                  <w:sz w:val="20"/>
                  <w:szCs w:val="20"/>
                </w:rPr>
                <w:t>https://akademiapuchatka.pl/</w:t>
              </w:r>
            </w:hyperlink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E4288" w:rsidRPr="007B1541" w14:paraId="65EE55D1" w14:textId="77777777" w:rsidTr="005E4288">
        <w:tc>
          <w:tcPr>
            <w:tcW w:w="9062" w:type="dxa"/>
            <w:tcBorders>
              <w:top w:val="single" w:sz="12" w:space="0" w:color="51C3F9" w:themeColor="accent6"/>
              <w:left w:val="single" w:sz="12" w:space="0" w:color="51C3F9" w:themeColor="accent6"/>
              <w:bottom w:val="single" w:sz="12" w:space="0" w:color="51C3F9" w:themeColor="accent6"/>
            </w:tcBorders>
            <w:shd w:val="clear" w:color="auto" w:fill="FFFFFF" w:themeFill="background1"/>
          </w:tcPr>
          <w:p w14:paraId="77CF4747" w14:textId="1F55C373" w:rsidR="005E4288" w:rsidRPr="005E4288" w:rsidRDefault="005E4288" w:rsidP="005E4288">
            <w:pPr>
              <w:spacing w:before="120"/>
              <w:jc w:val="both"/>
              <w:rPr>
                <w:rFonts w:ascii="Lato" w:hAnsi="Lato" w:cs="Arial"/>
                <w:b/>
                <w:bCs/>
                <w:color w:val="51C3F9" w:themeColor="accent6"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  <w:color w:val="51C3F9" w:themeColor="accent6"/>
                <w:sz w:val="20"/>
                <w:szCs w:val="20"/>
              </w:rPr>
              <w:t>Dla nauczycieli</w:t>
            </w:r>
          </w:p>
        </w:tc>
      </w:tr>
      <w:tr w:rsidR="005E4288" w:rsidRPr="007B1541" w14:paraId="24D6C458" w14:textId="77777777" w:rsidTr="005E4288">
        <w:tc>
          <w:tcPr>
            <w:tcW w:w="9062" w:type="dxa"/>
            <w:tcBorders>
              <w:top w:val="single" w:sz="12" w:space="0" w:color="51C3F9" w:themeColor="accent6"/>
            </w:tcBorders>
            <w:shd w:val="clear" w:color="auto" w:fill="FFFFFF" w:themeFill="background1"/>
          </w:tcPr>
          <w:p w14:paraId="74D4DAB2" w14:textId="560378AF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Budujemy Mosty Przyjaźni – czym jest empatia i akceptacja? – przewodnik metodyczny dla nauczycieli i wychowawców przedszkoli oraz klas I-III SP, Stowarzyszenie Marek Saganowski </w:t>
            </w:r>
          </w:p>
        </w:tc>
      </w:tr>
      <w:tr w:rsidR="005E4288" w:rsidRPr="007B1541" w14:paraId="6436880C" w14:textId="77777777" w:rsidTr="007B1541">
        <w:tc>
          <w:tcPr>
            <w:tcW w:w="9062" w:type="dxa"/>
            <w:shd w:val="clear" w:color="auto" w:fill="FFFFFF" w:themeFill="background1"/>
          </w:tcPr>
          <w:p w14:paraId="0559E1C2" w14:textId="5E39BC45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Pakiet materiały dla MEN z Tablicą, Stowarzyszenie Marek Saganowski </w:t>
            </w:r>
          </w:p>
        </w:tc>
      </w:tr>
      <w:tr w:rsidR="005E4288" w:rsidRPr="007B1541" w14:paraId="20EDB828" w14:textId="77777777" w:rsidTr="007B1541">
        <w:tc>
          <w:tcPr>
            <w:tcW w:w="9062" w:type="dxa"/>
            <w:shd w:val="clear" w:color="auto" w:fill="FFFFFF" w:themeFill="background1"/>
          </w:tcPr>
          <w:p w14:paraId="060FA305" w14:textId="67F89614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Broszura Balans ( strona 1-2 oryginał, strona 1 do 6), Stowarzyszenie Marek Saganowski </w:t>
            </w:r>
          </w:p>
        </w:tc>
      </w:tr>
      <w:tr w:rsidR="005E4288" w:rsidRPr="007B1541" w14:paraId="69D31C93" w14:textId="77777777" w:rsidTr="007B1541">
        <w:tc>
          <w:tcPr>
            <w:tcW w:w="9062" w:type="dxa"/>
            <w:shd w:val="clear" w:color="auto" w:fill="FFFFFF" w:themeFill="background1"/>
          </w:tcPr>
          <w:p w14:paraId="46A27680" w14:textId="77777777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Jak reagować na zjawisko hejtu w szkole i placówce oświatowej? Podręcznik dla wychowawców, nauczycieli i rodziców, Śląskie Kuratorium Oświaty </w:t>
            </w:r>
          </w:p>
          <w:p w14:paraId="5D002688" w14:textId="61A8E24B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hyperlink r:id="rId38" w:history="1">
              <w:r w:rsidRPr="00B215E0">
                <w:rPr>
                  <w:rStyle w:val="Hipercze"/>
                  <w:rFonts w:ascii="Lato" w:hAnsi="Lato" w:cs="Arial"/>
                  <w:sz w:val="20"/>
                  <w:szCs w:val="20"/>
                </w:rPr>
                <w:t>https://kuratorium.katowice.pl/index.php/wazne/umieszczenie-loga-programu-wez-nie-hejtuj/</w:t>
              </w:r>
            </w:hyperlink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E4288" w:rsidRPr="007B1541" w14:paraId="36FF572D" w14:textId="77777777" w:rsidTr="007B1541">
        <w:tc>
          <w:tcPr>
            <w:tcW w:w="9062" w:type="dxa"/>
            <w:shd w:val="clear" w:color="auto" w:fill="FFFFFF" w:themeFill="background1"/>
          </w:tcPr>
          <w:p w14:paraId="4FDB9C13" w14:textId="2A38BD87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Techniki radzenia sobie z trudnymi emocjami, Fundacja Nie widać po mnie</w:t>
            </w:r>
          </w:p>
        </w:tc>
      </w:tr>
      <w:tr w:rsidR="005E4288" w:rsidRPr="007B1541" w14:paraId="1CACE0D6" w14:textId="77777777" w:rsidTr="007B1541">
        <w:tc>
          <w:tcPr>
            <w:tcW w:w="9062" w:type="dxa"/>
            <w:shd w:val="clear" w:color="auto" w:fill="FFFFFF" w:themeFill="background1"/>
          </w:tcPr>
          <w:p w14:paraId="71426F18" w14:textId="624556F4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GADKI, scenariusz zajęć w wieku 4-6 lat, Fundacja Dajemy Dzieciom Siłę</w:t>
            </w:r>
          </w:p>
        </w:tc>
      </w:tr>
      <w:tr w:rsidR="0059143A" w:rsidRPr="007B1541" w14:paraId="70EBCA3C" w14:textId="77777777" w:rsidTr="007B1541">
        <w:tc>
          <w:tcPr>
            <w:tcW w:w="9062" w:type="dxa"/>
            <w:shd w:val="clear" w:color="auto" w:fill="FFFFFF" w:themeFill="background1"/>
          </w:tcPr>
          <w:p w14:paraId="04F17F11" w14:textId="77777777" w:rsidR="0059143A" w:rsidRDefault="0059143A" w:rsidP="0059143A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E2740C">
              <w:rPr>
                <w:rFonts w:ascii="Lato" w:hAnsi="Lato" w:cs="Arial"/>
                <w:color w:val="000000" w:themeColor="text1"/>
                <w:sz w:val="20"/>
                <w:szCs w:val="20"/>
              </w:rPr>
              <w:t>Książeczka dla dzieci "Podobni czy różni" (wiek 5-8 lat)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, Fundacja Instytut Edukacji Pozytywnej</w:t>
            </w:r>
          </w:p>
          <w:p w14:paraId="077364B9" w14:textId="3FA455B0" w:rsidR="0059143A" w:rsidRDefault="0059143A" w:rsidP="0059143A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E2740C">
              <w:rPr>
                <w:rFonts w:ascii="Lato" w:hAnsi="Lato" w:cs="Arial"/>
                <w:color w:val="000000" w:themeColor="text1"/>
                <w:sz w:val="20"/>
                <w:szCs w:val="20"/>
              </w:rPr>
              <w:t> </w:t>
            </w:r>
            <w:hyperlink r:id="rId39" w:tgtFrame="_blank" w:history="1">
              <w:r w:rsidRPr="00E2740C">
                <w:rPr>
                  <w:rStyle w:val="Hipercze"/>
                  <w:rFonts w:ascii="Lato" w:hAnsi="Lato" w:cs="Arial"/>
                  <w:sz w:val="20"/>
                  <w:szCs w:val="20"/>
                </w:rPr>
                <w:t>https://instytutep.pl/wp-content/uploads/Podobni-czy-rozni-PL.pdf</w:t>
              </w:r>
            </w:hyperlink>
          </w:p>
        </w:tc>
      </w:tr>
      <w:tr w:rsidR="00B504EB" w:rsidRPr="007B1541" w14:paraId="0CCA8949" w14:textId="77777777" w:rsidTr="007B1541">
        <w:tc>
          <w:tcPr>
            <w:tcW w:w="9062" w:type="dxa"/>
            <w:shd w:val="clear" w:color="auto" w:fill="FFFFFF" w:themeFill="background1"/>
          </w:tcPr>
          <w:p w14:paraId="51016C37" w14:textId="77777777" w:rsidR="00B504EB" w:rsidRDefault="00B504EB" w:rsidP="00B504EB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#Wiem co robić, materiały dla rodziców, dla szkół, Towarzystwo Przyjaciół Dzieci</w:t>
            </w:r>
          </w:p>
          <w:p w14:paraId="5135820A" w14:textId="3EA16ABF" w:rsidR="00B504EB" w:rsidRPr="00E2740C" w:rsidRDefault="00B504EB" w:rsidP="00B504EB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hyperlink r:id="rId40" w:history="1">
              <w:r w:rsidRPr="00B215E0">
                <w:rPr>
                  <w:rStyle w:val="Hipercze"/>
                  <w:rFonts w:ascii="Lato" w:hAnsi="Lato" w:cs="Arial"/>
                  <w:sz w:val="20"/>
                  <w:szCs w:val="20"/>
                </w:rPr>
                <w:t>https://wiemcorobic.pl/</w:t>
              </w:r>
            </w:hyperlink>
          </w:p>
        </w:tc>
      </w:tr>
      <w:tr w:rsidR="005E4288" w:rsidRPr="007B1541" w14:paraId="078A4318" w14:textId="77777777" w:rsidTr="005E4288">
        <w:tc>
          <w:tcPr>
            <w:tcW w:w="9062" w:type="dxa"/>
            <w:tcBorders>
              <w:bottom w:val="single" w:sz="12" w:space="0" w:color="51C3F9" w:themeColor="accent6"/>
            </w:tcBorders>
            <w:shd w:val="clear" w:color="auto" w:fill="FFFFFF" w:themeFill="background1"/>
          </w:tcPr>
          <w:p w14:paraId="6428AD39" w14:textId="6C25A812" w:rsidR="005E4288" w:rsidRDefault="0059143A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Plakat dla nauczycieli . SOS Nie patrzmy na bok, Siec organizacji społecznych dla edukacji</w:t>
            </w:r>
          </w:p>
        </w:tc>
      </w:tr>
      <w:tr w:rsidR="005E4288" w:rsidRPr="007B1541" w14:paraId="6A7543D9" w14:textId="77777777" w:rsidTr="005E4288">
        <w:tc>
          <w:tcPr>
            <w:tcW w:w="9062" w:type="dxa"/>
            <w:tcBorders>
              <w:top w:val="single" w:sz="12" w:space="0" w:color="51C3F9" w:themeColor="accent6"/>
              <w:bottom w:val="single" w:sz="12" w:space="0" w:color="51C3F9" w:themeColor="accent6"/>
            </w:tcBorders>
            <w:shd w:val="clear" w:color="auto" w:fill="FFFFFF" w:themeFill="background1"/>
          </w:tcPr>
          <w:p w14:paraId="14325861" w14:textId="003C0919" w:rsidR="005E4288" w:rsidRPr="005E4288" w:rsidRDefault="005E4288" w:rsidP="005E4288">
            <w:pPr>
              <w:spacing w:before="120"/>
              <w:jc w:val="both"/>
              <w:rPr>
                <w:rFonts w:ascii="Lato" w:hAnsi="Lato" w:cs="Arial"/>
                <w:b/>
                <w:bCs/>
                <w:color w:val="51C3F9" w:themeColor="accent6"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  <w:color w:val="51C3F9" w:themeColor="accent6"/>
                <w:sz w:val="20"/>
                <w:szCs w:val="20"/>
              </w:rPr>
              <w:t>Dla rodziców</w:t>
            </w:r>
          </w:p>
        </w:tc>
      </w:tr>
      <w:tr w:rsidR="005E4288" w:rsidRPr="007B1541" w14:paraId="4EB02426" w14:textId="77777777" w:rsidTr="005E4288">
        <w:tc>
          <w:tcPr>
            <w:tcW w:w="9062" w:type="dxa"/>
            <w:tcBorders>
              <w:top w:val="single" w:sz="12" w:space="0" w:color="51C3F9" w:themeColor="accent6"/>
            </w:tcBorders>
            <w:shd w:val="clear" w:color="auto" w:fill="FFFFFF" w:themeFill="background1"/>
          </w:tcPr>
          <w:p w14:paraId="1F6682E4" w14:textId="77777777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#Wiem co robić, materiały dla rodziców, dla szkół, Towarzystwo Przyjaciół Dzieci</w:t>
            </w:r>
          </w:p>
          <w:p w14:paraId="55E85FCD" w14:textId="0171328A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hyperlink r:id="rId41" w:history="1">
              <w:r w:rsidRPr="00B215E0">
                <w:rPr>
                  <w:rStyle w:val="Hipercze"/>
                  <w:rFonts w:ascii="Lato" w:hAnsi="Lato" w:cs="Arial"/>
                  <w:sz w:val="20"/>
                  <w:szCs w:val="20"/>
                </w:rPr>
                <w:t>https://wiemcorobic.pl/</w:t>
              </w:r>
            </w:hyperlink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E4288" w:rsidRPr="007B1541" w14:paraId="75C40116" w14:textId="77777777" w:rsidTr="007B1541">
        <w:tc>
          <w:tcPr>
            <w:tcW w:w="9062" w:type="dxa"/>
            <w:shd w:val="clear" w:color="auto" w:fill="FFFFFF" w:themeFill="background1"/>
          </w:tcPr>
          <w:p w14:paraId="631D4A9B" w14:textId="1953904D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Cyberprzemoc, materiał do uczniów i rodziców Fundacja Nie widać po mnie</w:t>
            </w:r>
          </w:p>
        </w:tc>
      </w:tr>
      <w:tr w:rsidR="005E4288" w:rsidRPr="007B1541" w14:paraId="42D4D8B6" w14:textId="77777777" w:rsidTr="007B1541">
        <w:tc>
          <w:tcPr>
            <w:tcW w:w="9062" w:type="dxa"/>
            <w:shd w:val="clear" w:color="auto" w:fill="FFFFFF" w:themeFill="background1"/>
          </w:tcPr>
          <w:p w14:paraId="78F7506A" w14:textId="40F33136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GADKI- plakat, Fundacja Dajemy Dzieciom Siłę</w:t>
            </w:r>
          </w:p>
        </w:tc>
      </w:tr>
      <w:tr w:rsidR="005E4288" w:rsidRPr="007B1541" w14:paraId="1D8572F2" w14:textId="77777777" w:rsidTr="007B1541">
        <w:tc>
          <w:tcPr>
            <w:tcW w:w="9062" w:type="dxa"/>
            <w:shd w:val="clear" w:color="auto" w:fill="FFFFFF" w:themeFill="background1"/>
          </w:tcPr>
          <w:p w14:paraId="308FF3B7" w14:textId="675B9047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GADKI, proste rozmowy na ważne tematy – poradnik dla rodziców i opiekunów w wieku 4-12 lat, Fundacja Dajemy Dzieciom Siłę</w:t>
            </w:r>
          </w:p>
        </w:tc>
      </w:tr>
      <w:tr w:rsidR="005E4288" w:rsidRPr="007B1541" w14:paraId="17C23EE3" w14:textId="77777777" w:rsidTr="007B1541">
        <w:tc>
          <w:tcPr>
            <w:tcW w:w="9062" w:type="dxa"/>
            <w:shd w:val="clear" w:color="auto" w:fill="FFFFFF" w:themeFill="background1"/>
          </w:tcPr>
          <w:p w14:paraId="18E802DB" w14:textId="1020DC0E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Jak budować poczucie wartości u dziecka, scenariusz spotkania dla rodziców, Fundacja Dajemy Dzieciom Siłę</w:t>
            </w:r>
          </w:p>
        </w:tc>
      </w:tr>
      <w:tr w:rsidR="005E4288" w:rsidRPr="007B1541" w14:paraId="6809DE5E" w14:textId="77777777" w:rsidTr="007B1541">
        <w:tc>
          <w:tcPr>
            <w:tcW w:w="9062" w:type="dxa"/>
            <w:shd w:val="clear" w:color="auto" w:fill="FFFFFF" w:themeFill="background1"/>
          </w:tcPr>
          <w:p w14:paraId="3E0BDC29" w14:textId="3AE73DA4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Każdy może być dobrym rodzicem dla swojego dziecka, scenariusz spotkania dla rodziców, Fundacja Dajemy Dzieciom Siłę</w:t>
            </w:r>
          </w:p>
        </w:tc>
      </w:tr>
      <w:tr w:rsidR="005E4288" w:rsidRPr="007B1541" w14:paraId="4685FFD1" w14:textId="77777777" w:rsidTr="007B1541">
        <w:tc>
          <w:tcPr>
            <w:tcW w:w="9062" w:type="dxa"/>
            <w:shd w:val="clear" w:color="auto" w:fill="FFFFFF" w:themeFill="background1"/>
          </w:tcPr>
          <w:p w14:paraId="12CC6687" w14:textId="4C269583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Jak widzieć dziecko, scenariusz spotkania dla rodziców, Fundacja Dajemy Dzieciom Siłę </w:t>
            </w:r>
          </w:p>
        </w:tc>
      </w:tr>
      <w:tr w:rsidR="005E4288" w:rsidRPr="007B1541" w14:paraId="52CFDB1E" w14:textId="77777777" w:rsidTr="007B1541">
        <w:tc>
          <w:tcPr>
            <w:tcW w:w="9062" w:type="dxa"/>
            <w:shd w:val="clear" w:color="auto" w:fill="FFFFFF" w:themeFill="background1"/>
          </w:tcPr>
          <w:p w14:paraId="14CB357E" w14:textId="3F82BF01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ZAMIAST KLAPSA – czyli jak się zatrzymać i z szacunkiem pokazać granicę, scenariusz spotkania dla rodziców, Fundacja Dajemy Dzieciom Siłę</w:t>
            </w:r>
          </w:p>
        </w:tc>
      </w:tr>
      <w:tr w:rsidR="005E4288" w:rsidRPr="007B1541" w14:paraId="40BEC808" w14:textId="77777777" w:rsidTr="007B1541">
        <w:tc>
          <w:tcPr>
            <w:tcW w:w="9062" w:type="dxa"/>
            <w:shd w:val="clear" w:color="auto" w:fill="FFFFFF" w:themeFill="background1"/>
          </w:tcPr>
          <w:p w14:paraId="10DBE8E0" w14:textId="77777777" w:rsidR="005E4288" w:rsidRPr="00352C14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352C14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Konferencja Safer Internet. Bezpieczeństwo dzieci i młodzieży online (15 - 18 września 2026), NASK </w:t>
            </w:r>
          </w:p>
          <w:p w14:paraId="65D1E804" w14:textId="5F818701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hyperlink r:id="rId42">
              <w:r w:rsidRPr="00352C14">
                <w:rPr>
                  <w:rStyle w:val="Hipercze"/>
                  <w:rFonts w:ascii="Aptos" w:eastAsia="Aptos" w:hAnsi="Aptos" w:cs="Aptos"/>
                  <w:sz w:val="20"/>
                  <w:szCs w:val="20"/>
                </w:rPr>
                <w:t>Więcej informacji</w:t>
              </w:r>
            </w:hyperlink>
          </w:p>
        </w:tc>
      </w:tr>
      <w:tr w:rsidR="005E4288" w:rsidRPr="007B1541" w14:paraId="650A9117" w14:textId="77777777" w:rsidTr="007B1541">
        <w:tc>
          <w:tcPr>
            <w:tcW w:w="9062" w:type="dxa"/>
            <w:shd w:val="clear" w:color="auto" w:fill="FFFFFF" w:themeFill="background1"/>
          </w:tcPr>
          <w:p w14:paraId="072522F5" w14:textId="77777777" w:rsidR="005E4288" w:rsidRPr="002C554C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2C554C">
              <w:rPr>
                <w:rFonts w:ascii="Lato" w:hAnsi="Lato" w:cs="Arial"/>
                <w:color w:val="000000" w:themeColor="text1"/>
                <w:sz w:val="20"/>
                <w:szCs w:val="20"/>
              </w:rPr>
              <w:lastRenderedPageBreak/>
              <w:t xml:space="preserve">Obchody Dnia Bezpiecznego Internetu 9 luty 2027 r. , NASK </w:t>
            </w:r>
          </w:p>
          <w:p w14:paraId="36BAD291" w14:textId="77777777" w:rsidR="005E4288" w:rsidRPr="002C554C" w:rsidRDefault="005E4288" w:rsidP="005E4288">
            <w:pPr>
              <w:jc w:val="both"/>
              <w:rPr>
                <w:rStyle w:val="Hipercze"/>
                <w:rFonts w:ascii="Aptos" w:eastAsia="Aptos" w:hAnsi="Aptos" w:cs="Aptos"/>
                <w:sz w:val="20"/>
                <w:szCs w:val="20"/>
              </w:rPr>
            </w:pPr>
            <w:r w:rsidRPr="002C554C">
              <w:rPr>
                <w:sz w:val="20"/>
                <w:szCs w:val="20"/>
              </w:rPr>
              <w:fldChar w:fldCharType="begin"/>
            </w:r>
            <w:r w:rsidRPr="002C554C">
              <w:rPr>
                <w:sz w:val="20"/>
                <w:szCs w:val="20"/>
              </w:rPr>
              <w:instrText>HYPERLINK "https://www.saferinternet.pl/dbi/o-dbi.html"</w:instrText>
            </w:r>
            <w:r w:rsidRPr="002C554C">
              <w:rPr>
                <w:sz w:val="20"/>
                <w:szCs w:val="20"/>
              </w:rPr>
            </w:r>
            <w:r w:rsidRPr="002C554C">
              <w:rPr>
                <w:sz w:val="20"/>
                <w:szCs w:val="20"/>
              </w:rPr>
              <w:fldChar w:fldCharType="separate"/>
            </w:r>
            <w:r w:rsidRPr="002C554C">
              <w:rPr>
                <w:rStyle w:val="Hipercze"/>
                <w:sz w:val="20"/>
                <w:szCs w:val="20"/>
              </w:rPr>
              <w:t>Więcej informacji</w:t>
            </w:r>
          </w:p>
          <w:p w14:paraId="6DDA26AC" w14:textId="382CDC0B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2C554C">
              <w:rPr>
                <w:sz w:val="20"/>
                <w:szCs w:val="20"/>
              </w:rPr>
              <w:fldChar w:fldCharType="end"/>
            </w:r>
          </w:p>
        </w:tc>
      </w:tr>
      <w:tr w:rsidR="005E4288" w:rsidRPr="007B1541" w14:paraId="569CC8ED" w14:textId="77777777" w:rsidTr="007B1541">
        <w:tc>
          <w:tcPr>
            <w:tcW w:w="9062" w:type="dxa"/>
            <w:shd w:val="clear" w:color="auto" w:fill="FFFFFF" w:themeFill="background1"/>
          </w:tcPr>
          <w:p w14:paraId="606D27CD" w14:textId="1D70510E" w:rsidR="005E4288" w:rsidRDefault="005E4288" w:rsidP="005E4288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Scenariusz spotkań z rodzicami na temat przemocy rówieśniczej, Fundacja Instytut Edukacji Pozytywnej</w:t>
            </w:r>
          </w:p>
        </w:tc>
      </w:tr>
    </w:tbl>
    <w:p w14:paraId="7FDD126B" w14:textId="77777777" w:rsidR="0037161B" w:rsidRPr="0037161B" w:rsidRDefault="0037161B" w:rsidP="00DA5235">
      <w:pPr>
        <w:shd w:val="clear" w:color="auto" w:fill="FFFFFF"/>
        <w:spacing w:before="120" w:after="0" w:line="240" w:lineRule="auto"/>
        <w:jc w:val="both"/>
        <w:outlineLvl w:val="0"/>
        <w:rPr>
          <w:rFonts w:ascii="Lato" w:eastAsia="Times New Roman" w:hAnsi="Lato" w:cs="Times New Roman"/>
          <w:color w:val="1B1B1B"/>
          <w:kern w:val="36"/>
          <w:sz w:val="22"/>
          <w:szCs w:val="22"/>
          <w:lang w:eastAsia="pl-PL"/>
          <w14:ligatures w14:val="none"/>
        </w:rPr>
      </w:pPr>
    </w:p>
    <w:sectPr w:rsidR="0037161B" w:rsidRPr="0037161B" w:rsidSect="001B3E16">
      <w:pgSz w:w="11906" w:h="16838"/>
      <w:pgMar w:top="1417" w:right="1417" w:bottom="1135" w:left="1417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7ADF1" w14:textId="77777777" w:rsidR="00E02000" w:rsidRDefault="00E02000" w:rsidP="001B3E16">
      <w:pPr>
        <w:spacing w:after="0" w:line="240" w:lineRule="auto"/>
      </w:pPr>
      <w:r>
        <w:separator/>
      </w:r>
    </w:p>
  </w:endnote>
  <w:endnote w:type="continuationSeparator" w:id="0">
    <w:p w14:paraId="103C07E8" w14:textId="77777777" w:rsidR="00E02000" w:rsidRDefault="00E02000" w:rsidP="001B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6E18B" w14:textId="77777777" w:rsidR="00E02000" w:rsidRDefault="00E02000" w:rsidP="001B3E16">
      <w:pPr>
        <w:spacing w:after="0" w:line="240" w:lineRule="auto"/>
      </w:pPr>
      <w:r>
        <w:separator/>
      </w:r>
    </w:p>
  </w:footnote>
  <w:footnote w:type="continuationSeparator" w:id="0">
    <w:p w14:paraId="6770CF0E" w14:textId="77777777" w:rsidR="00E02000" w:rsidRDefault="00E02000" w:rsidP="001B3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40C4"/>
    <w:multiLevelType w:val="hybridMultilevel"/>
    <w:tmpl w:val="C86C7FD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E7415A"/>
    <w:multiLevelType w:val="hybridMultilevel"/>
    <w:tmpl w:val="BB902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341E1"/>
    <w:multiLevelType w:val="hybridMultilevel"/>
    <w:tmpl w:val="BFDE5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92B9D"/>
    <w:multiLevelType w:val="hybridMultilevel"/>
    <w:tmpl w:val="BFDC1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C07F4"/>
    <w:multiLevelType w:val="hybridMultilevel"/>
    <w:tmpl w:val="C60AE13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2A8578A3"/>
    <w:multiLevelType w:val="hybridMultilevel"/>
    <w:tmpl w:val="8CF8A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D4628"/>
    <w:multiLevelType w:val="hybridMultilevel"/>
    <w:tmpl w:val="2E446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743D0"/>
    <w:multiLevelType w:val="multilevel"/>
    <w:tmpl w:val="A684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D8331E"/>
    <w:multiLevelType w:val="hybridMultilevel"/>
    <w:tmpl w:val="77CE7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9448F"/>
    <w:multiLevelType w:val="hybridMultilevel"/>
    <w:tmpl w:val="E0F82D1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6E039A"/>
    <w:multiLevelType w:val="hybridMultilevel"/>
    <w:tmpl w:val="A746B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2054F"/>
    <w:multiLevelType w:val="hybridMultilevel"/>
    <w:tmpl w:val="BA2257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895244">
    <w:abstractNumId w:val="3"/>
  </w:num>
  <w:num w:numId="2" w16cid:durableId="1857690711">
    <w:abstractNumId w:val="10"/>
  </w:num>
  <w:num w:numId="3" w16cid:durableId="1987852457">
    <w:abstractNumId w:val="11"/>
  </w:num>
  <w:num w:numId="4" w16cid:durableId="2010669916">
    <w:abstractNumId w:val="7"/>
  </w:num>
  <w:num w:numId="5" w16cid:durableId="1931307735">
    <w:abstractNumId w:val="4"/>
  </w:num>
  <w:num w:numId="6" w16cid:durableId="2083335334">
    <w:abstractNumId w:val="8"/>
  </w:num>
  <w:num w:numId="7" w16cid:durableId="1542205936">
    <w:abstractNumId w:val="0"/>
  </w:num>
  <w:num w:numId="8" w16cid:durableId="221142424">
    <w:abstractNumId w:val="9"/>
  </w:num>
  <w:num w:numId="9" w16cid:durableId="1494640987">
    <w:abstractNumId w:val="2"/>
  </w:num>
  <w:num w:numId="10" w16cid:durableId="904292323">
    <w:abstractNumId w:val="5"/>
  </w:num>
  <w:num w:numId="11" w16cid:durableId="1100107975">
    <w:abstractNumId w:val="6"/>
  </w:num>
  <w:num w:numId="12" w16cid:durableId="411196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12"/>
    <w:rsid w:val="00016193"/>
    <w:rsid w:val="00030966"/>
    <w:rsid w:val="0003155D"/>
    <w:rsid w:val="000510CE"/>
    <w:rsid w:val="000537A2"/>
    <w:rsid w:val="00073736"/>
    <w:rsid w:val="0008017D"/>
    <w:rsid w:val="000B6EB3"/>
    <w:rsid w:val="000E0214"/>
    <w:rsid w:val="000E02AC"/>
    <w:rsid w:val="00117E77"/>
    <w:rsid w:val="001301B5"/>
    <w:rsid w:val="00130547"/>
    <w:rsid w:val="00184EDE"/>
    <w:rsid w:val="001B3E16"/>
    <w:rsid w:val="001C31AD"/>
    <w:rsid w:val="001C4A85"/>
    <w:rsid w:val="00204D88"/>
    <w:rsid w:val="00213744"/>
    <w:rsid w:val="00213E73"/>
    <w:rsid w:val="002306A5"/>
    <w:rsid w:val="00231192"/>
    <w:rsid w:val="00237C88"/>
    <w:rsid w:val="002436E7"/>
    <w:rsid w:val="0025369B"/>
    <w:rsid w:val="002704F9"/>
    <w:rsid w:val="00297D85"/>
    <w:rsid w:val="002C554C"/>
    <w:rsid w:val="002E3401"/>
    <w:rsid w:val="002F06AC"/>
    <w:rsid w:val="00301EFC"/>
    <w:rsid w:val="00352C14"/>
    <w:rsid w:val="00365761"/>
    <w:rsid w:val="0037161B"/>
    <w:rsid w:val="0039634B"/>
    <w:rsid w:val="003B4413"/>
    <w:rsid w:val="003C0909"/>
    <w:rsid w:val="003C5E60"/>
    <w:rsid w:val="003C79F9"/>
    <w:rsid w:val="0040019C"/>
    <w:rsid w:val="00415C98"/>
    <w:rsid w:val="00447F15"/>
    <w:rsid w:val="00495FED"/>
    <w:rsid w:val="00496B63"/>
    <w:rsid w:val="004B48E4"/>
    <w:rsid w:val="004F6F27"/>
    <w:rsid w:val="0051269D"/>
    <w:rsid w:val="005209E0"/>
    <w:rsid w:val="00537999"/>
    <w:rsid w:val="005711BD"/>
    <w:rsid w:val="0059143A"/>
    <w:rsid w:val="005A0F5B"/>
    <w:rsid w:val="005A5E73"/>
    <w:rsid w:val="005B0598"/>
    <w:rsid w:val="005B7CA0"/>
    <w:rsid w:val="005D3424"/>
    <w:rsid w:val="005E4288"/>
    <w:rsid w:val="005E5E37"/>
    <w:rsid w:val="006112C1"/>
    <w:rsid w:val="00634FC4"/>
    <w:rsid w:val="00670B0B"/>
    <w:rsid w:val="006806BF"/>
    <w:rsid w:val="00686A11"/>
    <w:rsid w:val="00687190"/>
    <w:rsid w:val="00692BE1"/>
    <w:rsid w:val="00694EDF"/>
    <w:rsid w:val="006A1C5A"/>
    <w:rsid w:val="006A4668"/>
    <w:rsid w:val="006C28AE"/>
    <w:rsid w:val="006D2BAF"/>
    <w:rsid w:val="006D3B9C"/>
    <w:rsid w:val="006D7282"/>
    <w:rsid w:val="006E5587"/>
    <w:rsid w:val="00762F08"/>
    <w:rsid w:val="0079524B"/>
    <w:rsid w:val="007B1541"/>
    <w:rsid w:val="007C6CBC"/>
    <w:rsid w:val="00817EF4"/>
    <w:rsid w:val="00827B67"/>
    <w:rsid w:val="008374E5"/>
    <w:rsid w:val="00863B91"/>
    <w:rsid w:val="0086460D"/>
    <w:rsid w:val="008B0CF7"/>
    <w:rsid w:val="008C79BC"/>
    <w:rsid w:val="00900BDD"/>
    <w:rsid w:val="00921829"/>
    <w:rsid w:val="0092243F"/>
    <w:rsid w:val="0098778B"/>
    <w:rsid w:val="00992512"/>
    <w:rsid w:val="00992A4F"/>
    <w:rsid w:val="009B5F26"/>
    <w:rsid w:val="009F63D9"/>
    <w:rsid w:val="009F677C"/>
    <w:rsid w:val="009F70E9"/>
    <w:rsid w:val="00A01A2A"/>
    <w:rsid w:val="00A11B18"/>
    <w:rsid w:val="00A13918"/>
    <w:rsid w:val="00A53847"/>
    <w:rsid w:val="00A74155"/>
    <w:rsid w:val="00B10956"/>
    <w:rsid w:val="00B41982"/>
    <w:rsid w:val="00B504EB"/>
    <w:rsid w:val="00B9401F"/>
    <w:rsid w:val="00BA795F"/>
    <w:rsid w:val="00C11831"/>
    <w:rsid w:val="00C3019F"/>
    <w:rsid w:val="00C43289"/>
    <w:rsid w:val="00CA2F2E"/>
    <w:rsid w:val="00CD1082"/>
    <w:rsid w:val="00CE60F8"/>
    <w:rsid w:val="00CF2EBE"/>
    <w:rsid w:val="00D04C8A"/>
    <w:rsid w:val="00D14795"/>
    <w:rsid w:val="00D22D40"/>
    <w:rsid w:val="00D26F85"/>
    <w:rsid w:val="00D3093F"/>
    <w:rsid w:val="00D4360A"/>
    <w:rsid w:val="00D64F20"/>
    <w:rsid w:val="00D7281E"/>
    <w:rsid w:val="00DA5235"/>
    <w:rsid w:val="00DD117F"/>
    <w:rsid w:val="00E02000"/>
    <w:rsid w:val="00E2740C"/>
    <w:rsid w:val="00E63419"/>
    <w:rsid w:val="00EA3650"/>
    <w:rsid w:val="00EB15BF"/>
    <w:rsid w:val="00F17DAE"/>
    <w:rsid w:val="00F87036"/>
    <w:rsid w:val="00F96A3D"/>
    <w:rsid w:val="00FA0BD0"/>
    <w:rsid w:val="00FA6895"/>
    <w:rsid w:val="00FC0BF8"/>
    <w:rsid w:val="00FC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D4CA3"/>
  <w15:chartTrackingRefBased/>
  <w15:docId w15:val="{2AD10747-9904-4D98-92A0-C3A43AE9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2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2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2512"/>
    <w:pPr>
      <w:keepNext/>
      <w:keepLines/>
      <w:spacing w:before="160" w:after="80"/>
      <w:outlineLvl w:val="2"/>
    </w:pPr>
    <w:rPr>
      <w:rFonts w:eastAsiaTheme="majorEastAsia" w:cstheme="majorBidi"/>
      <w:color w:val="729928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2992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2512"/>
    <w:pPr>
      <w:keepNext/>
      <w:keepLines/>
      <w:spacing w:before="80" w:after="40"/>
      <w:outlineLvl w:val="4"/>
    </w:pPr>
    <w:rPr>
      <w:rFonts w:eastAsiaTheme="majorEastAsia" w:cstheme="majorBidi"/>
      <w:color w:val="729928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2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2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2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2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512"/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92512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2512"/>
    <w:rPr>
      <w:rFonts w:eastAsiaTheme="majorEastAsia" w:cstheme="majorBidi"/>
      <w:color w:val="729928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512"/>
    <w:rPr>
      <w:rFonts w:eastAsiaTheme="majorEastAsia" w:cstheme="majorBidi"/>
      <w:i/>
      <w:iCs/>
      <w:color w:val="729928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2512"/>
    <w:rPr>
      <w:rFonts w:eastAsiaTheme="majorEastAsia" w:cstheme="majorBidi"/>
      <w:color w:val="729928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25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25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25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25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2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2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2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2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25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25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2512"/>
    <w:rPr>
      <w:i/>
      <w:iCs/>
      <w:color w:val="729928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2512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2512"/>
    <w:rPr>
      <w:i/>
      <w:iCs/>
      <w:color w:val="729928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2512"/>
    <w:rPr>
      <w:b/>
      <w:bCs/>
      <w:smallCaps/>
      <w:color w:val="729928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37A2"/>
    <w:rPr>
      <w:color w:val="EE7B08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37A2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537A2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8C79BC"/>
    <w:rPr>
      <w:color w:val="977B2D" w:themeColor="followedHyperlink"/>
      <w:u w:val="single"/>
    </w:rPr>
  </w:style>
  <w:style w:type="table" w:styleId="Tabela-Siatka">
    <w:name w:val="Table Grid"/>
    <w:basedOn w:val="Standardowy"/>
    <w:uiPriority w:val="39"/>
    <w:rsid w:val="00DA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3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E16"/>
  </w:style>
  <w:style w:type="paragraph" w:styleId="Stopka">
    <w:name w:val="footer"/>
    <w:basedOn w:val="Normalny"/>
    <w:link w:val="StopkaZnak"/>
    <w:uiPriority w:val="99"/>
    <w:unhideWhenUsed/>
    <w:rsid w:val="001B3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e.edu.pl/2015/06/profilaktyka-agresji-i-przemocy_2/" TargetMode="External"/><Relationship Id="rId18" Type="http://schemas.openxmlformats.org/officeDocument/2006/relationships/hyperlink" Target="https://www.gov.pl/web/sprawiedliwosc/standardy-ochrony-maloletnich---wytyczne" TargetMode="External"/><Relationship Id="rId26" Type="http://schemas.openxmlformats.org/officeDocument/2006/relationships/hyperlink" Target="https://ore.edu.pl/2015/06/profilaktyka-agresji-i-przemocy_2/" TargetMode="External"/><Relationship Id="rId39" Type="http://schemas.openxmlformats.org/officeDocument/2006/relationships/hyperlink" Target="https://instytutep.pl/wp-content/uploads/Podobni-czy-rozni-PL.pdf" TargetMode="External"/><Relationship Id="rId21" Type="http://schemas.openxmlformats.org/officeDocument/2006/relationships/hyperlink" Target="https://ore.edu.pl/2015/06/profilaktyka-agresji-i-przemocy_2/" TargetMode="External"/><Relationship Id="rId34" Type="http://schemas.openxmlformats.org/officeDocument/2006/relationships/hyperlink" Target="https://www.saferinternet.pl/piosenkaedu/o-piosenkach.html" TargetMode="External"/><Relationship Id="rId42" Type="http://schemas.openxmlformats.org/officeDocument/2006/relationships/hyperlink" Target="https://konferencja.saferinternet.pl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cyberprofilaktyka.pl/projekt-62/szkolenia-dla-nauczycieli-i-dyrektorow.html" TargetMode="External"/><Relationship Id="rId20" Type="http://schemas.openxmlformats.org/officeDocument/2006/relationships/hyperlink" Target="https://zpe.gov.pl/b/wbinary---strefa-dobrych-emocji-fundacja-fine/PJBBSQRah" TargetMode="External"/><Relationship Id="rId29" Type="http://schemas.openxmlformats.org/officeDocument/2006/relationships/hyperlink" Target="https://backend.zwjr.pl/media/attachments/Pierwsza_pomoc_emocjonalna_PzkRQHs.pdf" TargetMode="External"/><Relationship Id="rId41" Type="http://schemas.openxmlformats.org/officeDocument/2006/relationships/hyperlink" Target="https://wiemcorobic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e.edu.pl/2024/12/w-stresie-strategia-oswajania/" TargetMode="External"/><Relationship Id="rId24" Type="http://schemas.openxmlformats.org/officeDocument/2006/relationships/hyperlink" Target="https://ore.edu.pl/2023/03/zdrowie-psychiczne-dzieci-i-mlodziezy-materialy-do-pobrania/" TargetMode="External"/><Relationship Id="rId32" Type="http://schemas.openxmlformats.org/officeDocument/2006/relationships/hyperlink" Target="https://www.youtube.com/@CyberprofilaktykaNASK" TargetMode="External"/><Relationship Id="rId37" Type="http://schemas.openxmlformats.org/officeDocument/2006/relationships/hyperlink" Target="https://akademiapuchatka.pl/" TargetMode="External"/><Relationship Id="rId40" Type="http://schemas.openxmlformats.org/officeDocument/2006/relationships/hyperlink" Target="https://wiemcorobic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e.edu.pl/2015/06/profilaktyka-agresji-i-przemocy_2/" TargetMode="External"/><Relationship Id="rId23" Type="http://schemas.openxmlformats.org/officeDocument/2006/relationships/hyperlink" Target="https://ore.edu.pl/2015/06/profilaktyka-agresji-i-przemocy_2/" TargetMode="External"/><Relationship Id="rId28" Type="http://schemas.openxmlformats.org/officeDocument/2006/relationships/hyperlink" Target="https://ore.edu.pl/2015/06/profilaktyka-agresji-i-przemocy_2/" TargetMode="External"/><Relationship Id="rId36" Type="http://schemas.openxmlformats.org/officeDocument/2006/relationships/hyperlink" Target="https://edukacjamamoc.pl/" TargetMode="External"/><Relationship Id="rId10" Type="http://schemas.openxmlformats.org/officeDocument/2006/relationships/hyperlink" Target="https://ore.edu.pl/2020/12/zarzadzanie-emocjami-publikacja-w-serii-zdrowie-psychiczne/" TargetMode="External"/><Relationship Id="rId19" Type="http://schemas.openxmlformats.org/officeDocument/2006/relationships/hyperlink" Target="https://www.gov.pl/web/sprawiedliwosc/pytania-do-ustawy-o-ochronie-dzieci2" TargetMode="External"/><Relationship Id="rId31" Type="http://schemas.openxmlformats.org/officeDocument/2006/relationships/hyperlink" Target="https://www.youtube.com/@saferinternetpolska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re.edu.pl/2023/03/zdrowie-psychiczne-dzieci-i-mlodziezy-materialy-do-pobrania/" TargetMode="External"/><Relationship Id="rId14" Type="http://schemas.openxmlformats.org/officeDocument/2006/relationships/hyperlink" Target="https://ore.edu.pl/2015/06/profilaktyka-agresji-i-przemocy_2/" TargetMode="External"/><Relationship Id="rId22" Type="http://schemas.openxmlformats.org/officeDocument/2006/relationships/hyperlink" Target="https://ore.edu.pl/2015/06/profilaktyka-agresji-i-przemocy_2/" TargetMode="External"/><Relationship Id="rId27" Type="http://schemas.openxmlformats.org/officeDocument/2006/relationships/hyperlink" Target="https://ore.edu.pl/2015/06/profilaktyka-agresji-i-przemocy_2/" TargetMode="External"/><Relationship Id="rId30" Type="http://schemas.openxmlformats.org/officeDocument/2006/relationships/hyperlink" Target="https://www.nask.pl/download-file?fileId=32895" TargetMode="External"/><Relationship Id="rId35" Type="http://schemas.openxmlformats.org/officeDocument/2006/relationships/hyperlink" Target="https://wmzdz.pl/szkola/przedszkole-niepubliczne-mali-odkrywcy-w-bartoszycach/aktualnosci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zpe.gov.pl/b/wbinary---strefa-dobrych-emocji-fundacja-fine/PJBBSQRah" TargetMode="External"/><Relationship Id="rId3" Type="http://schemas.openxmlformats.org/officeDocument/2006/relationships/styles" Target="styles.xml"/><Relationship Id="rId12" Type="http://schemas.openxmlformats.org/officeDocument/2006/relationships/hyperlink" Target="https://ore.edu.pl/2015/06/profilaktyka-agresji-i-przemocy_2/" TargetMode="External"/><Relationship Id="rId17" Type="http://schemas.openxmlformats.org/officeDocument/2006/relationships/hyperlink" Target="https://cyberprofilaktyka.pl/" TargetMode="External"/><Relationship Id="rId25" Type="http://schemas.openxmlformats.org/officeDocument/2006/relationships/hyperlink" Target="https://ore.edu.pl/2024/12/w-stresie-strategia-oswajania/" TargetMode="External"/><Relationship Id="rId33" Type="http://schemas.openxmlformats.org/officeDocument/2006/relationships/hyperlink" Target="https://cyberprofilaktyka.pl/publikacje/Ulotka_zglosc-na-policje.pdf" TargetMode="External"/><Relationship Id="rId38" Type="http://schemas.openxmlformats.org/officeDocument/2006/relationships/hyperlink" Target="https://kuratorium.katowice.pl/index.php/wazne/umieszczenie-loga-programu-wez-nie-hejtuj/" TargetMode="External"/></Relationships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202D9-4966-4B78-88D1-7ED8712A8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1501</Words>
  <Characters>9008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 Ewelina</dc:creator>
  <cp:keywords/>
  <dc:description/>
  <cp:lastModifiedBy>Kurlanc Renata</cp:lastModifiedBy>
  <cp:revision>28</cp:revision>
  <dcterms:created xsi:type="dcterms:W3CDTF">2026-08-20T10:20:00Z</dcterms:created>
  <dcterms:modified xsi:type="dcterms:W3CDTF">2026-09-01T06:37:00Z</dcterms:modified>
</cp:coreProperties>
</file>