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1647" w14:textId="5736299C" w:rsidR="008603A2" w:rsidRDefault="008603A2">
      <w:r w:rsidRPr="00DB508E">
        <w:rPr>
          <w:rStyle w:val="Nagwek3Znak"/>
        </w:rPr>
        <w:t>Platforma do diagnozy</w:t>
      </w:r>
      <w:r w:rsidRPr="00DB508E">
        <w:rPr>
          <w:color w:val="215E99" w:themeColor="text2" w:themeTint="BF"/>
        </w:rPr>
        <w:t xml:space="preserve"> </w:t>
      </w:r>
      <w:r>
        <w:t>to aplikacja umożliwiająca szkołom podstawowym i ponadpodstawowych przeprowadzani</w:t>
      </w:r>
      <w:r w:rsidR="00DB508E">
        <w:t>e</w:t>
      </w:r>
      <w:r>
        <w:t xml:space="preserve"> anonimowych ankiet wśród uczniów, rodziców i nauczycieli.</w:t>
      </w:r>
      <w:r w:rsidR="00AC5257">
        <w:t xml:space="preserve"> Aplikacja jest dostępna w </w:t>
      </w:r>
      <w:hyperlink r:id="rId7" w:history="1">
        <w:r w:rsidR="00AC5257" w:rsidRPr="00AC5257">
          <w:rPr>
            <w:rStyle w:val="Hipercze"/>
          </w:rPr>
          <w:t>Strefie Pracownika SIO</w:t>
        </w:r>
      </w:hyperlink>
      <w:r w:rsidR="00AC5257">
        <w:t xml:space="preserve"> w menu po lewej stronie. </w:t>
      </w:r>
    </w:p>
    <w:p w14:paraId="391335C9" w14:textId="5A63EE8A" w:rsidR="001A75FC" w:rsidRDefault="001A75FC">
      <w:r w:rsidRPr="001A75FC">
        <w:rPr>
          <w:noProof/>
        </w:rPr>
        <w:drawing>
          <wp:inline distT="0" distB="0" distL="0" distR="0" wp14:anchorId="5BC1E4B8" wp14:editId="546F7854">
            <wp:extent cx="4762195" cy="2751175"/>
            <wp:effectExtent l="19050" t="19050" r="19685" b="11430"/>
            <wp:docPr id="1480307678" name="Obraz 1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07678" name="Obraz 1" descr="Obraz zawierający tekst, zrzut ekranu, oprogramowanie, Ikona komputerow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733" cy="2762462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BD82798" w14:textId="77777777" w:rsidR="001A75FC" w:rsidRDefault="001A75FC"/>
    <w:p w14:paraId="6DB93DE9" w14:textId="536823C7" w:rsidR="008603A2" w:rsidRPr="00DB508E" w:rsidRDefault="008603A2" w:rsidP="008603A2">
      <w:pPr>
        <w:pStyle w:val="Nagwek3"/>
        <w:rPr>
          <w:rStyle w:val="Nagwek3Znak"/>
        </w:rPr>
      </w:pPr>
      <w:r w:rsidRPr="00DB508E">
        <w:rPr>
          <w:rStyle w:val="Nagwek3Znak"/>
        </w:rPr>
        <w:t>Lista ankiet</w:t>
      </w:r>
    </w:p>
    <w:p w14:paraId="301E1776" w14:textId="5B584BFA" w:rsidR="008603A2" w:rsidRDefault="008603A2">
      <w:r>
        <w:t xml:space="preserve">Pracownik szkoły po otwarciu aplikacji widzi listę dostępnych ankiet. Dla każdej </w:t>
      </w:r>
      <w:r w:rsidR="00DB508E">
        <w:t xml:space="preserve">z nich dostępne są następujące opcje: </w:t>
      </w:r>
    </w:p>
    <w:p w14:paraId="78AC8C2B" w14:textId="662F06DA" w:rsidR="008603A2" w:rsidRDefault="008603A2" w:rsidP="008603A2">
      <w:pPr>
        <w:pStyle w:val="Akapitzlist"/>
        <w:numPr>
          <w:ilvl w:val="0"/>
          <w:numId w:val="1"/>
        </w:numPr>
      </w:pPr>
      <w:r>
        <w:t>Podejrzyj ankietę</w:t>
      </w:r>
    </w:p>
    <w:p w14:paraId="3B2419E9" w14:textId="366E1FDA" w:rsidR="008603A2" w:rsidRDefault="008603A2" w:rsidP="008603A2">
      <w:pPr>
        <w:pStyle w:val="Akapitzlist"/>
        <w:numPr>
          <w:ilvl w:val="0"/>
          <w:numId w:val="1"/>
        </w:numPr>
      </w:pPr>
      <w:r>
        <w:t>Zarządzaj listami dostępu</w:t>
      </w:r>
    </w:p>
    <w:p w14:paraId="64B7C992" w14:textId="369B937B" w:rsidR="008603A2" w:rsidRDefault="008603A2" w:rsidP="008603A2">
      <w:pPr>
        <w:pStyle w:val="Akapitzlist"/>
        <w:numPr>
          <w:ilvl w:val="0"/>
          <w:numId w:val="1"/>
        </w:numPr>
      </w:pPr>
      <w:r>
        <w:t>Statystyki i odpowiedzi</w:t>
      </w:r>
    </w:p>
    <w:p w14:paraId="01236425" w14:textId="44B2496E" w:rsidR="008603A2" w:rsidRDefault="001A75FC" w:rsidP="008603A2">
      <w:r w:rsidRPr="00AC5257">
        <w:rPr>
          <w:noProof/>
        </w:rPr>
        <w:drawing>
          <wp:inline distT="0" distB="0" distL="0" distR="0" wp14:anchorId="06B7CC91" wp14:editId="2BA35539">
            <wp:extent cx="5760720" cy="1136650"/>
            <wp:effectExtent l="19050" t="19050" r="11430" b="25400"/>
            <wp:docPr id="878276366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76366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65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E0937E3" w14:textId="77777777" w:rsidR="00AC5257" w:rsidRDefault="00AC5257" w:rsidP="00AC5257"/>
    <w:p w14:paraId="45DC2D02" w14:textId="77777777" w:rsidR="001A75FC" w:rsidRDefault="001A75FC" w:rsidP="00AC5257"/>
    <w:p w14:paraId="5CF62BBA" w14:textId="77777777" w:rsidR="001A75FC" w:rsidRDefault="001A75FC" w:rsidP="00AC5257"/>
    <w:p w14:paraId="5447C71C" w14:textId="77777777" w:rsidR="001A75FC" w:rsidRDefault="001A75FC" w:rsidP="00AC5257"/>
    <w:p w14:paraId="1BA8DBA0" w14:textId="77777777" w:rsidR="001A75FC" w:rsidRDefault="001A75FC" w:rsidP="00AC5257"/>
    <w:p w14:paraId="6DFCA502" w14:textId="16B95783" w:rsidR="00AC5257" w:rsidRDefault="00DB508E" w:rsidP="00AC5257">
      <w:r w:rsidRPr="00DB508E">
        <w:lastRenderedPageBreak/>
        <w:t>Podejrzyj ankietę umożliwia zapoznanie się z treścią ankiety. Aby to zrobić, należy skopiować kod dostępu widoczny na liście ankiet i wkleić go w polu „Kod dostępu”. Po jego wprowadzeniu można przejrzeć ankietę - wpisane odpowiedzi nie zostaną zapisane.</w:t>
      </w:r>
      <w:r w:rsidR="00AC5257" w:rsidRPr="00AC5257">
        <w:rPr>
          <w:noProof/>
        </w:rPr>
        <w:drawing>
          <wp:inline distT="0" distB="0" distL="0" distR="0" wp14:anchorId="27CB3E63" wp14:editId="7C30A901">
            <wp:extent cx="5760720" cy="1416050"/>
            <wp:effectExtent l="19050" t="19050" r="11430" b="12700"/>
            <wp:docPr id="68409499" name="Obraz 1" descr="Obraz zawierający tekst, Czcionka, lini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9499" name="Obraz 1" descr="Obraz zawierający tekst, Czcionka, linia, zrzut ekranu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605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924D26" w14:textId="77777777" w:rsidR="001A75FC" w:rsidRDefault="001A75FC" w:rsidP="00AC5257"/>
    <w:p w14:paraId="15177059" w14:textId="77777777" w:rsidR="00DB508E" w:rsidRDefault="00DB508E" w:rsidP="00DB508E">
      <w:r>
        <w:t>Zarządzaj listami dostępu umożliwia wygenerowanie wielu list z kodami dostępu do wybranej ankiety. W tym celu należy wypełnić krótki formularz, podając nazwę listy, jednostkę, dla której mają zostać wygenerowane dostępy, liczbę dostępów.</w:t>
      </w:r>
    </w:p>
    <w:p w14:paraId="4D34ECFD" w14:textId="3F3DB78F" w:rsidR="001A75FC" w:rsidRDefault="00DB508E" w:rsidP="00DB508E">
      <w:r>
        <w:t>Po uzupełnieniu liczby uczniów, pole z liczbą dostępów wypełnia się automatycznie sugerowaną wartością, którą można edytować w razie potrzeby.</w:t>
      </w:r>
      <w:r w:rsidR="001A75FC" w:rsidRPr="001A75FC">
        <w:rPr>
          <w:noProof/>
        </w:rPr>
        <w:drawing>
          <wp:inline distT="0" distB="0" distL="0" distR="0" wp14:anchorId="076BB8E1" wp14:editId="60AB1F74">
            <wp:extent cx="3314600" cy="3390595"/>
            <wp:effectExtent l="19050" t="19050" r="19685" b="19685"/>
            <wp:docPr id="866702236" name="Obraz 1" descr="Obraz zawierający tekst, zrzut ekranu, oprogramowanie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02236" name="Obraz 1" descr="Obraz zawierający tekst, zrzut ekranu, oprogramowanie, numer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8497" cy="3404811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C22DFA" w14:textId="77777777" w:rsidR="007B744F" w:rsidRDefault="007B744F" w:rsidP="007B744F">
      <w:r>
        <w:t>Następnie listy dostępów można pobrać na komputer, przesłać na wskazany adres e-mail lub podejrzeć.</w:t>
      </w:r>
    </w:p>
    <w:p w14:paraId="0B6A96B5" w14:textId="77777777" w:rsidR="007B744F" w:rsidRDefault="007B744F" w:rsidP="007B744F">
      <w:r>
        <w:t>Z list można usuwać zarówno całe listy, jak i pojedyncze dostępy.</w:t>
      </w:r>
    </w:p>
    <w:p w14:paraId="13244ACA" w14:textId="77777777" w:rsidR="007B744F" w:rsidRDefault="007B744F" w:rsidP="007B744F">
      <w:r>
        <w:t>Kody dostępu należy przekazać odbiorcom ankiety.</w:t>
      </w:r>
    </w:p>
    <w:p w14:paraId="57A4441A" w14:textId="7255E13A" w:rsidR="001A75FC" w:rsidRDefault="007B744F" w:rsidP="007B744F">
      <w:r>
        <w:t>Odbiorcy powinni otworzyć adres ankiety (widoczny na liście dostępów) i wprowadzić otrzymany kod dostępu.</w:t>
      </w:r>
    </w:p>
    <w:p w14:paraId="42777DDE" w14:textId="39A3E74A" w:rsidR="001A75FC" w:rsidRDefault="001A75FC" w:rsidP="00AC5257">
      <w:r>
        <w:lastRenderedPageBreak/>
        <w:t xml:space="preserve">Statystyki i odpowiedzi prowadzą do wyników  danej ankiety </w:t>
      </w:r>
    </w:p>
    <w:p w14:paraId="3156F864" w14:textId="77777777" w:rsidR="007B744F" w:rsidRDefault="007B744F" w:rsidP="00AC5257"/>
    <w:p w14:paraId="5B251B63" w14:textId="468E3197" w:rsidR="008603A2" w:rsidRPr="00DB508E" w:rsidRDefault="008603A2" w:rsidP="008603A2">
      <w:pPr>
        <w:pStyle w:val="Nagwek3"/>
        <w:rPr>
          <w:rStyle w:val="Nagwek3Znak"/>
        </w:rPr>
      </w:pPr>
      <w:r w:rsidRPr="00DB508E">
        <w:rPr>
          <w:rStyle w:val="Nagwek3Znak"/>
        </w:rPr>
        <w:t>Kalkulator</w:t>
      </w:r>
    </w:p>
    <w:p w14:paraId="2E47A857" w14:textId="000985DF" w:rsidR="008603A2" w:rsidRDefault="007B744F" w:rsidP="007B744F">
      <w:r w:rsidRPr="007B744F">
        <w:t>Zakładka Kalkulator pozwala oszacować liczebność grupy reprezentatywnej do badania.</w:t>
      </w:r>
      <w:r>
        <w:t xml:space="preserve"> Wprowadzone tam wartości nigdzie się nie zapisują.</w:t>
      </w:r>
    </w:p>
    <w:sectPr w:rsidR="0086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F210" w14:textId="77777777" w:rsidR="007E69B9" w:rsidRDefault="007E69B9" w:rsidP="008603A2">
      <w:pPr>
        <w:spacing w:after="0" w:line="240" w:lineRule="auto"/>
      </w:pPr>
      <w:r>
        <w:separator/>
      </w:r>
    </w:p>
  </w:endnote>
  <w:endnote w:type="continuationSeparator" w:id="0">
    <w:p w14:paraId="65383076" w14:textId="77777777" w:rsidR="007E69B9" w:rsidRDefault="007E69B9" w:rsidP="0086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242A" w14:textId="77777777" w:rsidR="007E69B9" w:rsidRDefault="007E69B9" w:rsidP="008603A2">
      <w:pPr>
        <w:spacing w:after="0" w:line="240" w:lineRule="auto"/>
      </w:pPr>
      <w:r>
        <w:separator/>
      </w:r>
    </w:p>
  </w:footnote>
  <w:footnote w:type="continuationSeparator" w:id="0">
    <w:p w14:paraId="4E6C798A" w14:textId="77777777" w:rsidR="007E69B9" w:rsidRDefault="007E69B9" w:rsidP="00860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3521D"/>
    <w:multiLevelType w:val="hybridMultilevel"/>
    <w:tmpl w:val="B0401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7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A2"/>
    <w:rsid w:val="00091A9D"/>
    <w:rsid w:val="001A75FC"/>
    <w:rsid w:val="003F0181"/>
    <w:rsid w:val="004B5668"/>
    <w:rsid w:val="00610660"/>
    <w:rsid w:val="007B744F"/>
    <w:rsid w:val="007E69B9"/>
    <w:rsid w:val="008603A2"/>
    <w:rsid w:val="008865F1"/>
    <w:rsid w:val="00AC5257"/>
    <w:rsid w:val="00D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CD20"/>
  <w15:chartTrackingRefBased/>
  <w15:docId w15:val="{DF93A256-C93D-4C47-AB92-C46E5B08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6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3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3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3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3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3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3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3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3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3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3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3A2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3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3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C52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refa.ksdo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Jaremek Marta</dc:creator>
  <cp:keywords/>
  <dc:description/>
  <cp:lastModifiedBy>Nawrocka Beata</cp:lastModifiedBy>
  <cp:revision>2</cp:revision>
  <dcterms:created xsi:type="dcterms:W3CDTF">2025-10-02T14:30:00Z</dcterms:created>
  <dcterms:modified xsi:type="dcterms:W3CDTF">2025-10-02T14:30:00Z</dcterms:modified>
</cp:coreProperties>
</file>