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BBAAA" w14:textId="12796046" w:rsidR="00EB6D64" w:rsidRPr="000B525F" w:rsidRDefault="00C571FF" w:rsidP="000B525F">
      <w:pPr>
        <w:spacing w:before="840" w:after="240" w:line="276" w:lineRule="auto"/>
        <w:rPr>
          <w:rFonts w:eastAsia="Times New Roman" w:cstheme="minorHAnsi"/>
          <w:i/>
        </w:rPr>
      </w:pPr>
      <w:r w:rsidRPr="000B525F">
        <w:rPr>
          <w:rFonts w:eastAsia="Times New Roman" w:cstheme="minorHAnsi"/>
          <w:i/>
        </w:rPr>
        <w:t>S</w:t>
      </w:r>
      <w:r w:rsidR="00EB6D64" w:rsidRPr="000B525F">
        <w:rPr>
          <w:rFonts w:eastAsia="Times New Roman" w:cstheme="minorHAnsi"/>
          <w:i/>
        </w:rPr>
        <w:t>zanowni Państwo,</w:t>
      </w:r>
    </w:p>
    <w:p w14:paraId="51EF480F" w14:textId="4C321201" w:rsidR="00D11D20" w:rsidRDefault="00D11D20" w:rsidP="000B525F">
      <w:pPr>
        <w:spacing w:before="240" w:after="0" w:line="276" w:lineRule="auto"/>
        <w:jc w:val="both"/>
        <w:rPr>
          <w:rFonts w:cstheme="minorHAnsi"/>
        </w:rPr>
      </w:pPr>
      <w:r>
        <w:rPr>
          <w:rFonts w:eastAsia="Times New Roman" w:cstheme="minorHAnsi"/>
        </w:rPr>
        <w:t xml:space="preserve">Ośrodek Rozwoju Edukacji, </w:t>
      </w:r>
      <w:r w:rsidR="000562AE">
        <w:rPr>
          <w:rFonts w:eastAsia="Times New Roman" w:cstheme="minorHAnsi"/>
        </w:rPr>
        <w:t xml:space="preserve">w ramach </w:t>
      </w:r>
      <w:r>
        <w:rPr>
          <w:rFonts w:eastAsia="Times New Roman" w:cstheme="minorHAnsi"/>
        </w:rPr>
        <w:t>realiz</w:t>
      </w:r>
      <w:r w:rsidR="000562AE">
        <w:rPr>
          <w:rFonts w:eastAsia="Times New Roman" w:cstheme="minorHAnsi"/>
        </w:rPr>
        <w:t>acji</w:t>
      </w:r>
      <w:r>
        <w:rPr>
          <w:rFonts w:eastAsia="Times New Roman" w:cstheme="minorHAnsi"/>
        </w:rPr>
        <w:t xml:space="preserve"> projekt</w:t>
      </w:r>
      <w:r w:rsidR="000562AE">
        <w:rPr>
          <w:rFonts w:eastAsia="Times New Roman" w:cstheme="minorHAnsi"/>
        </w:rPr>
        <w:t>u</w:t>
      </w:r>
      <w:r>
        <w:rPr>
          <w:rFonts w:eastAsia="Times New Roman" w:cstheme="minorHAnsi"/>
        </w:rPr>
        <w:t xml:space="preserve"> </w:t>
      </w:r>
      <w:r w:rsidRPr="000B525F">
        <w:rPr>
          <w:rFonts w:cstheme="minorHAnsi"/>
        </w:rPr>
        <w:t>„Budowa skoordynowanego systemu pomocy</w:t>
      </w:r>
      <w:r w:rsidRPr="000B525F">
        <w:rPr>
          <w:rFonts w:cstheme="minorHAnsi"/>
          <w:spacing w:val="-1"/>
        </w:rPr>
        <w:t xml:space="preserve"> </w:t>
      </w:r>
      <w:r w:rsidRPr="000B525F">
        <w:rPr>
          <w:rFonts w:cstheme="minorHAnsi"/>
        </w:rPr>
        <w:t>specjalistycznej opartego na Specjalistycznych Centrach Wspierających Edukację Włączającą”</w:t>
      </w:r>
      <w:r>
        <w:rPr>
          <w:rFonts w:cstheme="minorHAnsi"/>
        </w:rPr>
        <w:t xml:space="preserve"> (SCWEW), organizuje cykl działań upowszechniających II edycję konkursu grantowego. </w:t>
      </w:r>
    </w:p>
    <w:p w14:paraId="6FACE0BB" w14:textId="174D13DE" w:rsidR="00D11D20" w:rsidRDefault="00D11D20" w:rsidP="000B525F">
      <w:pPr>
        <w:spacing w:before="240" w:after="0" w:line="276" w:lineRule="auto"/>
        <w:jc w:val="both"/>
        <w:rPr>
          <w:rFonts w:eastAsia="Times New Roman" w:cstheme="minorHAnsi"/>
        </w:rPr>
      </w:pPr>
      <w:r>
        <w:rPr>
          <w:rFonts w:cstheme="minorHAnsi"/>
        </w:rPr>
        <w:t xml:space="preserve">Już dzisiaj </w:t>
      </w:r>
      <w:r w:rsidR="00C408E9">
        <w:rPr>
          <w:rFonts w:eastAsia="Times New Roman" w:cstheme="minorHAnsi"/>
        </w:rPr>
        <w:t>z</w:t>
      </w:r>
      <w:r w:rsidR="00C571FF" w:rsidRPr="000B525F">
        <w:rPr>
          <w:rFonts w:eastAsia="Times New Roman" w:cstheme="minorHAnsi"/>
        </w:rPr>
        <w:t>apr</w:t>
      </w:r>
      <w:r w:rsidR="00F91587">
        <w:rPr>
          <w:rFonts w:eastAsia="Times New Roman" w:cstheme="minorHAnsi"/>
        </w:rPr>
        <w:t>a</w:t>
      </w:r>
      <w:r w:rsidR="00C571FF" w:rsidRPr="000B525F">
        <w:rPr>
          <w:rFonts w:eastAsia="Times New Roman" w:cstheme="minorHAnsi"/>
        </w:rPr>
        <w:t>s</w:t>
      </w:r>
      <w:r w:rsidR="00C408E9">
        <w:rPr>
          <w:rFonts w:eastAsia="Times New Roman" w:cstheme="minorHAnsi"/>
        </w:rPr>
        <w:t>zamy</w:t>
      </w:r>
      <w:r w:rsidR="00C571FF" w:rsidRPr="000B525F">
        <w:rPr>
          <w:rFonts w:eastAsia="Times New Roman" w:cstheme="minorHAnsi"/>
        </w:rPr>
        <w:t xml:space="preserve"> Państwa </w:t>
      </w:r>
      <w:r>
        <w:rPr>
          <w:rFonts w:eastAsia="Times New Roman" w:cstheme="minorHAnsi"/>
        </w:rPr>
        <w:t xml:space="preserve">do wzięcia udziału w konferencji regionalnej, spotkaniach informacyjno-konsultacyjnych oraz konsultacjach o charakterze doradczym. </w:t>
      </w:r>
      <w:r w:rsidR="00851444">
        <w:rPr>
          <w:rFonts w:eastAsia="Times New Roman" w:cstheme="minorHAnsi"/>
        </w:rPr>
        <w:t>W</w:t>
      </w:r>
      <w:r>
        <w:rPr>
          <w:rFonts w:eastAsia="Times New Roman" w:cstheme="minorHAnsi"/>
        </w:rPr>
        <w:t>ydarzenia mają</w:t>
      </w:r>
      <w:r w:rsidR="00851444">
        <w:rPr>
          <w:rFonts w:eastAsia="Times New Roman" w:cstheme="minorHAnsi"/>
        </w:rPr>
        <w:t xml:space="preserve"> na celu</w:t>
      </w:r>
      <w:r>
        <w:rPr>
          <w:rFonts w:eastAsia="Times New Roman" w:cstheme="minorHAnsi"/>
        </w:rPr>
        <w:t xml:space="preserve"> </w:t>
      </w:r>
      <w:r w:rsidR="00851444" w:rsidRPr="00851444">
        <w:rPr>
          <w:rFonts w:eastAsia="Times New Roman" w:cstheme="minorHAnsi"/>
        </w:rPr>
        <w:t xml:space="preserve">przygotowanie przedszkoli, szkół i placówek </w:t>
      </w:r>
      <w:r w:rsidR="00851444">
        <w:rPr>
          <w:rFonts w:eastAsia="Times New Roman" w:cstheme="minorHAnsi"/>
        </w:rPr>
        <w:t xml:space="preserve">specjalnych </w:t>
      </w:r>
      <w:r w:rsidR="00851444" w:rsidRPr="00851444">
        <w:rPr>
          <w:rFonts w:eastAsia="Times New Roman" w:cstheme="minorHAnsi"/>
        </w:rPr>
        <w:t>oraz ich organów prowadzących do utworzenia</w:t>
      </w:r>
      <w:r w:rsidR="00851444">
        <w:rPr>
          <w:rFonts w:eastAsia="Times New Roman" w:cstheme="minorHAnsi"/>
        </w:rPr>
        <w:t xml:space="preserve"> SCWEW. </w:t>
      </w:r>
      <w:r w:rsidR="00851444" w:rsidRPr="00851444">
        <w:rPr>
          <w:rFonts w:eastAsia="Times New Roman" w:cstheme="minorHAnsi"/>
        </w:rPr>
        <w:t>Działania upowszechniające ułatwią przygotowanie wniosku aplikacyjnego w sposób adekwatny</w:t>
      </w:r>
      <w:r w:rsidR="00851444">
        <w:rPr>
          <w:rFonts w:eastAsia="Times New Roman" w:cstheme="minorHAnsi"/>
        </w:rPr>
        <w:t xml:space="preserve"> </w:t>
      </w:r>
      <w:r w:rsidR="00851444" w:rsidRPr="00851444">
        <w:rPr>
          <w:rFonts w:eastAsia="Times New Roman" w:cstheme="minorHAnsi"/>
        </w:rPr>
        <w:t xml:space="preserve">do zdiagnozowanych potrzeb środowiska lokalnego i </w:t>
      </w:r>
      <w:r w:rsidR="00851444">
        <w:rPr>
          <w:rFonts w:eastAsia="Times New Roman" w:cstheme="minorHAnsi"/>
        </w:rPr>
        <w:t>przyczynią się do</w:t>
      </w:r>
      <w:r w:rsidR="00851444" w:rsidRPr="00851444">
        <w:rPr>
          <w:rFonts w:eastAsia="Times New Roman" w:cstheme="minorHAnsi"/>
        </w:rPr>
        <w:t xml:space="preserve"> efektywn</w:t>
      </w:r>
      <w:r w:rsidR="00851444">
        <w:rPr>
          <w:rFonts w:eastAsia="Times New Roman" w:cstheme="minorHAnsi"/>
        </w:rPr>
        <w:t>ej</w:t>
      </w:r>
      <w:r w:rsidR="00851444" w:rsidRPr="00851444">
        <w:rPr>
          <w:rFonts w:eastAsia="Times New Roman" w:cstheme="minorHAnsi"/>
        </w:rPr>
        <w:t xml:space="preserve"> realizacj</w:t>
      </w:r>
      <w:r w:rsidR="00851444">
        <w:rPr>
          <w:rFonts w:eastAsia="Times New Roman" w:cstheme="minorHAnsi"/>
        </w:rPr>
        <w:t>i</w:t>
      </w:r>
      <w:r w:rsidR="00851444" w:rsidRPr="00851444">
        <w:rPr>
          <w:rFonts w:eastAsia="Times New Roman" w:cstheme="minorHAnsi"/>
        </w:rPr>
        <w:t xml:space="preserve"> przedsięwzięć grantowych.</w:t>
      </w:r>
      <w:r>
        <w:rPr>
          <w:rFonts w:eastAsia="Times New Roman" w:cstheme="minorHAnsi"/>
        </w:rPr>
        <w:t xml:space="preserve"> </w:t>
      </w:r>
      <w:r w:rsidR="006C4E1D">
        <w:rPr>
          <w:rFonts w:eastAsia="Times New Roman" w:cstheme="minorHAnsi"/>
        </w:rPr>
        <w:t xml:space="preserve">Działania będą realizowane </w:t>
      </w:r>
      <w:r w:rsidR="00851444">
        <w:rPr>
          <w:rFonts w:eastAsia="Times New Roman" w:cstheme="minorHAnsi"/>
        </w:rPr>
        <w:t>w maju i czerwcu 2025 r</w:t>
      </w:r>
      <w:r w:rsidR="006C4E1D">
        <w:rPr>
          <w:rFonts w:eastAsia="Times New Roman" w:cstheme="minorHAnsi"/>
        </w:rPr>
        <w:t>.</w:t>
      </w:r>
      <w:r w:rsidR="00C34D47">
        <w:rPr>
          <w:rFonts w:eastAsia="Times New Roman" w:cstheme="minorHAnsi"/>
        </w:rPr>
        <w:t>, online</w:t>
      </w:r>
      <w:r w:rsidR="00851444">
        <w:rPr>
          <w:rFonts w:eastAsia="Times New Roman" w:cstheme="minorHAnsi"/>
        </w:rPr>
        <w:t xml:space="preserve"> w czterech regionach Polski. </w:t>
      </w:r>
    </w:p>
    <w:p w14:paraId="4778A940" w14:textId="4286D6CE" w:rsidR="00851444" w:rsidRDefault="00E423A2" w:rsidP="000B525F">
      <w:pPr>
        <w:spacing w:before="240" w:after="0" w:line="276" w:lineRule="auto"/>
        <w:jc w:val="both"/>
        <w:rPr>
          <w:rFonts w:eastAsia="Times New Roman" w:cstheme="minorHAnsi"/>
        </w:rPr>
      </w:pPr>
      <w:r>
        <w:t xml:space="preserve">W Państwa regionie, tj. </w:t>
      </w:r>
      <w:r>
        <w:rPr>
          <w:rFonts w:eastAsia="Times New Roman" w:cstheme="minorHAnsi"/>
        </w:rPr>
        <w:t xml:space="preserve">dedykowanym </w:t>
      </w:r>
      <w:r w:rsidRPr="00466B5E">
        <w:rPr>
          <w:rFonts w:eastAsia="Times New Roman" w:cstheme="minorHAnsi"/>
        </w:rPr>
        <w:t xml:space="preserve">województwom </w:t>
      </w:r>
      <w:r w:rsidR="00466B5E" w:rsidRPr="00466B5E">
        <w:rPr>
          <w:rFonts w:eastAsia="Times New Roman" w:cstheme="minorHAnsi"/>
        </w:rPr>
        <w:t>dolnośląskiemu, opolskiemu, śląskiemu, małopolskiemu</w:t>
      </w:r>
      <w:r w:rsidRPr="00466B5E">
        <w:rPr>
          <w:rFonts w:eastAsia="Times New Roman" w:cstheme="minorHAnsi"/>
        </w:rPr>
        <w:t>, odbędzie się cykl następujących wyda</w:t>
      </w:r>
      <w:r>
        <w:rPr>
          <w:rFonts w:eastAsia="Times New Roman" w:cstheme="minorHAnsi"/>
        </w:rPr>
        <w:t>rzeń</w:t>
      </w:r>
      <w:r w:rsidR="00851444">
        <w:rPr>
          <w:rFonts w:eastAsia="Times New Roman" w:cstheme="minorHAnsi"/>
        </w:rPr>
        <w:t>:</w:t>
      </w:r>
      <w:r w:rsidR="00851444" w:rsidRPr="00851444">
        <w:rPr>
          <w:rFonts w:eastAsia="Times New Roman" w:cstheme="minorHAnsi"/>
        </w:rPr>
        <w:t xml:space="preserve">     </w:t>
      </w:r>
    </w:p>
    <w:p w14:paraId="25A541B8" w14:textId="77777777" w:rsidR="006C4E1D" w:rsidRDefault="00D11D20" w:rsidP="00D11D20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Konferencja regionalna „</w:t>
      </w:r>
      <w:r w:rsidRPr="00805AF4">
        <w:rPr>
          <w:rFonts w:eastAsia="Times New Roman" w:cstheme="minorHAnsi"/>
        </w:rPr>
        <w:t>Specjalistyczne Centra Wspierające Edukację Włączającą w procesie budowania dostępnej szkoły</w:t>
      </w:r>
      <w:r>
        <w:rPr>
          <w:rFonts w:eastAsia="Times New Roman" w:cstheme="minorHAnsi"/>
        </w:rPr>
        <w:t>”</w:t>
      </w:r>
      <w:r w:rsidR="006C4E1D">
        <w:rPr>
          <w:rFonts w:eastAsia="Times New Roman" w:cstheme="minorHAnsi"/>
        </w:rPr>
        <w:t xml:space="preserve">. </w:t>
      </w:r>
      <w:r w:rsidR="006C4E1D" w:rsidRPr="000B525F">
        <w:rPr>
          <w:rFonts w:cstheme="minorHAnsi"/>
          <w:color w:val="151515"/>
        </w:rPr>
        <w:t>Uczestnicy będą mogli wysłuchać wystąpień poświęconych zadaniom realizowanym w obszarze wsparcia nauczycieli w p</w:t>
      </w:r>
      <w:r w:rsidR="006C4E1D">
        <w:rPr>
          <w:rFonts w:cstheme="minorHAnsi"/>
          <w:color w:val="151515"/>
        </w:rPr>
        <w:t>racy z grupą/klasą zróżnicowaną, poznają</w:t>
      </w:r>
      <w:r w:rsidR="006C4E1D" w:rsidRPr="000B525F">
        <w:rPr>
          <w:rFonts w:cstheme="minorHAnsi"/>
          <w:color w:val="151515"/>
        </w:rPr>
        <w:t xml:space="preserve"> </w:t>
      </w:r>
      <w:r w:rsidR="006C4E1D" w:rsidRPr="000B525F">
        <w:rPr>
          <w:rFonts w:cstheme="minorHAnsi"/>
        </w:rPr>
        <w:t>założeni</w:t>
      </w:r>
      <w:r w:rsidR="006C4E1D">
        <w:rPr>
          <w:rFonts w:cstheme="minorHAnsi"/>
        </w:rPr>
        <w:t>a</w:t>
      </w:r>
      <w:r w:rsidR="006C4E1D" w:rsidRPr="000B525F">
        <w:rPr>
          <w:rFonts w:cstheme="minorHAnsi"/>
        </w:rPr>
        <w:t xml:space="preserve"> konkursu grantowego</w:t>
      </w:r>
      <w:r w:rsidR="006C4E1D">
        <w:rPr>
          <w:rFonts w:cstheme="minorHAnsi"/>
        </w:rPr>
        <w:t>.</w:t>
      </w:r>
      <w:r>
        <w:rPr>
          <w:rFonts w:eastAsia="Times New Roman" w:cstheme="minorHAnsi"/>
        </w:rPr>
        <w:t xml:space="preserve"> </w:t>
      </w:r>
    </w:p>
    <w:p w14:paraId="7DDCB6C5" w14:textId="08A2D47A" w:rsidR="00D11D20" w:rsidRPr="00466B5E" w:rsidRDefault="006C4E1D" w:rsidP="006C4E1D">
      <w:pPr>
        <w:pStyle w:val="Akapitzlist"/>
        <w:spacing w:before="240" w:after="0" w:line="276" w:lineRule="auto"/>
        <w:jc w:val="both"/>
        <w:rPr>
          <w:rFonts w:eastAsia="Times New Roman" w:cstheme="minorHAnsi"/>
        </w:rPr>
      </w:pPr>
      <w:r w:rsidRPr="00466B5E">
        <w:rPr>
          <w:rFonts w:eastAsia="Times New Roman" w:cstheme="minorHAnsi"/>
        </w:rPr>
        <w:t xml:space="preserve">Termin: </w:t>
      </w:r>
      <w:r w:rsidR="00D11D20" w:rsidRPr="00466B5E">
        <w:rPr>
          <w:rFonts w:eastAsia="Times New Roman" w:cstheme="minorHAnsi"/>
        </w:rPr>
        <w:t>1</w:t>
      </w:r>
      <w:r w:rsidR="00466B5E" w:rsidRPr="00466B5E">
        <w:rPr>
          <w:rFonts w:eastAsia="Times New Roman" w:cstheme="minorHAnsi"/>
        </w:rPr>
        <w:t>3</w:t>
      </w:r>
      <w:r w:rsidR="00D11D20" w:rsidRPr="00466B5E">
        <w:rPr>
          <w:rFonts w:eastAsia="Times New Roman" w:cstheme="minorHAnsi"/>
        </w:rPr>
        <w:t>.05.2025 r., g. 13.00-1</w:t>
      </w:r>
      <w:r w:rsidR="00466B5E" w:rsidRPr="00466B5E">
        <w:rPr>
          <w:rFonts w:eastAsia="Times New Roman" w:cstheme="minorHAnsi"/>
        </w:rPr>
        <w:t>6</w:t>
      </w:r>
      <w:r w:rsidR="00D11D20" w:rsidRPr="00466B5E">
        <w:rPr>
          <w:rFonts w:eastAsia="Times New Roman" w:cstheme="minorHAnsi"/>
        </w:rPr>
        <w:t>.00</w:t>
      </w:r>
      <w:r w:rsidRPr="00466B5E">
        <w:rPr>
          <w:rFonts w:eastAsia="Times New Roman" w:cstheme="minorHAnsi"/>
        </w:rPr>
        <w:t xml:space="preserve">. </w:t>
      </w:r>
    </w:p>
    <w:p w14:paraId="42EE519C" w14:textId="1E6EA787" w:rsidR="006C4E1D" w:rsidRDefault="006C4E1D" w:rsidP="006C4E1D">
      <w:pPr>
        <w:pStyle w:val="Akapitzlist"/>
        <w:spacing w:before="240"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Link do rejestracji:</w:t>
      </w:r>
      <w:r w:rsidR="00851444">
        <w:rPr>
          <w:rFonts w:eastAsia="Times New Roman" w:cstheme="minorHAnsi"/>
        </w:rPr>
        <w:t xml:space="preserve"> </w:t>
      </w:r>
      <w:hyperlink r:id="rId8" w:history="1">
        <w:r w:rsidR="00466B5E" w:rsidRPr="00466B5E">
          <w:rPr>
            <w:rStyle w:val="Hipercze"/>
          </w:rPr>
          <w:t>https://szkolenia.ore.edu.pl/RejestracjaSzkolenie/7362</w:t>
        </w:r>
      </w:hyperlink>
    </w:p>
    <w:p w14:paraId="469D248D" w14:textId="3ED62991" w:rsidR="006C4E1D" w:rsidRDefault="006C4E1D" w:rsidP="00466B5E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Spotkania informacyjno-konsultacyjne – </w:t>
      </w:r>
      <w:r w:rsidR="00466B5E" w:rsidRPr="00466B5E">
        <w:rPr>
          <w:rFonts w:eastAsia="Times New Roman" w:cstheme="minorHAnsi"/>
        </w:rPr>
        <w:t xml:space="preserve">23.05.2025 r., 28.05.2025 r., </w:t>
      </w:r>
      <w:r w:rsidR="00DD780F">
        <w:rPr>
          <w:rFonts w:eastAsia="Times New Roman" w:cstheme="minorHAnsi"/>
        </w:rPr>
        <w:t>0</w:t>
      </w:r>
      <w:bookmarkStart w:id="0" w:name="_GoBack"/>
      <w:bookmarkEnd w:id="0"/>
      <w:r w:rsidR="00466B5E" w:rsidRPr="00466B5E">
        <w:rPr>
          <w:rFonts w:eastAsia="Times New Roman" w:cstheme="minorHAnsi"/>
        </w:rPr>
        <w:t>4.06.2025 r.</w:t>
      </w:r>
    </w:p>
    <w:p w14:paraId="3C2C732D" w14:textId="394A8FC2" w:rsidR="006C4E1D" w:rsidRPr="00851444" w:rsidRDefault="006C4E1D" w:rsidP="006C4E1D">
      <w:pPr>
        <w:pStyle w:val="Akapitzlist"/>
        <w:numPr>
          <w:ilvl w:val="0"/>
          <w:numId w:val="4"/>
        </w:numPr>
        <w:spacing w:before="240"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Konsultacje o charakterze </w:t>
      </w:r>
      <w:r w:rsidRPr="00C34D47">
        <w:rPr>
          <w:rFonts w:eastAsia="Times New Roman" w:cstheme="minorHAnsi"/>
        </w:rPr>
        <w:t xml:space="preserve">doradczym </w:t>
      </w:r>
      <w:r w:rsidR="00851444" w:rsidRPr="00C34D47">
        <w:rPr>
          <w:rFonts w:eastAsia="Times New Roman" w:cstheme="minorHAnsi"/>
        </w:rPr>
        <w:t>–</w:t>
      </w:r>
      <w:r w:rsidRPr="00C34D47">
        <w:rPr>
          <w:rFonts w:eastAsia="Times New Roman" w:cstheme="minorHAnsi"/>
        </w:rPr>
        <w:t xml:space="preserve"> </w:t>
      </w:r>
      <w:r w:rsidR="00851444" w:rsidRPr="00C34D47">
        <w:rPr>
          <w:rFonts w:eastAsia="Times New Roman" w:cstheme="minorHAnsi"/>
        </w:rPr>
        <w:t>20 spotkań na przełomie maja i czerwca 2025 r.</w:t>
      </w:r>
    </w:p>
    <w:p w14:paraId="5ADE15B8" w14:textId="7EB0DA7F" w:rsidR="006C4E1D" w:rsidRPr="006C4E1D" w:rsidRDefault="00851444" w:rsidP="006C4E1D">
      <w:pPr>
        <w:spacing w:before="240" w:after="0" w:line="276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Operatorem działań w regionie </w:t>
      </w:r>
      <w:r w:rsidRPr="00466B5E">
        <w:rPr>
          <w:rFonts w:eastAsia="Times New Roman" w:cstheme="minorHAnsi"/>
        </w:rPr>
        <w:t xml:space="preserve">jest Contentplus.pl. </w:t>
      </w:r>
      <w:r w:rsidR="006C4E1D">
        <w:rPr>
          <w:rFonts w:eastAsia="Times New Roman" w:cstheme="minorHAnsi"/>
        </w:rPr>
        <w:t xml:space="preserve">Więcej informacji o </w:t>
      </w:r>
      <w:r>
        <w:rPr>
          <w:rFonts w:eastAsia="Times New Roman" w:cstheme="minorHAnsi"/>
        </w:rPr>
        <w:t>planowanych wydarzeniach, terminach</w:t>
      </w:r>
      <w:r w:rsidR="006C4E1D">
        <w:rPr>
          <w:rFonts w:eastAsia="Times New Roman" w:cstheme="minorHAnsi"/>
        </w:rPr>
        <w:t xml:space="preserve"> i rekrutacji na stronie internetowej </w:t>
      </w:r>
      <w:r>
        <w:rPr>
          <w:rFonts w:eastAsia="Times New Roman" w:cstheme="minorHAnsi"/>
        </w:rPr>
        <w:t>o</w:t>
      </w:r>
      <w:r w:rsidR="006C4E1D">
        <w:rPr>
          <w:rFonts w:eastAsia="Times New Roman" w:cstheme="minorHAnsi"/>
        </w:rPr>
        <w:t xml:space="preserve">peratora </w:t>
      </w:r>
      <w:hyperlink r:id="rId9" w:history="1">
        <w:r w:rsidR="006C4E1D" w:rsidRPr="008A3A44">
          <w:rPr>
            <w:rStyle w:val="Hipercze"/>
            <w:rFonts w:eastAsia="Times New Roman" w:cstheme="minorHAnsi"/>
          </w:rPr>
          <w:t>scwew.contentplus.pl</w:t>
        </w:r>
      </w:hyperlink>
      <w:r w:rsidR="00100C3E" w:rsidRPr="00851444">
        <w:rPr>
          <w:rFonts w:eastAsia="Times New Roman" w:cstheme="minorHAnsi"/>
          <w:color w:val="FF0000"/>
        </w:rPr>
        <w:t xml:space="preserve"> </w:t>
      </w:r>
      <w:r w:rsidR="00100C3E">
        <w:rPr>
          <w:rFonts w:eastAsia="Times New Roman" w:cstheme="minorHAnsi"/>
        </w:rPr>
        <w:t xml:space="preserve">oraz na stronie </w:t>
      </w:r>
      <w:r w:rsidR="003743A2">
        <w:rPr>
          <w:rFonts w:eastAsia="Times New Roman" w:cstheme="minorHAnsi"/>
        </w:rPr>
        <w:t xml:space="preserve">projektu: </w:t>
      </w:r>
      <w:hyperlink r:id="rId10" w:history="1">
        <w:r w:rsidRPr="00466B5E">
          <w:rPr>
            <w:rStyle w:val="Hipercze"/>
            <w:rFonts w:eastAsia="Times New Roman" w:cstheme="minorHAnsi"/>
          </w:rPr>
          <w:t>www.</w:t>
        </w:r>
        <w:r w:rsidR="00100C3E" w:rsidRPr="00466B5E">
          <w:rPr>
            <w:rStyle w:val="Hipercze"/>
            <w:rFonts w:eastAsia="Times New Roman" w:cstheme="minorHAnsi"/>
          </w:rPr>
          <w:t>ore.edu.pl/scwew</w:t>
        </w:r>
      </w:hyperlink>
      <w:r>
        <w:rPr>
          <w:rFonts w:eastAsia="Times New Roman" w:cstheme="minorHAnsi"/>
        </w:rPr>
        <w:t>.</w:t>
      </w:r>
    </w:p>
    <w:p w14:paraId="78669636" w14:textId="1A1935BA" w:rsidR="00C34D47" w:rsidRPr="000B525F" w:rsidRDefault="00C34D47" w:rsidP="00C34D47">
      <w:pPr>
        <w:pStyle w:val="NormalnyWeb"/>
        <w:shd w:val="clear" w:color="auto" w:fill="FFFFFF"/>
        <w:spacing w:after="0" w:afterAutospacing="0" w:line="276" w:lineRule="auto"/>
        <w:rPr>
          <w:rFonts w:asciiTheme="minorHAnsi" w:hAnsiTheme="minorHAnsi" w:cstheme="minorHAnsi"/>
          <w:color w:val="151515"/>
          <w:sz w:val="22"/>
          <w:szCs w:val="22"/>
        </w:rPr>
      </w:pPr>
      <w:r w:rsidRPr="000B525F">
        <w:rPr>
          <w:rFonts w:asciiTheme="minorHAnsi" w:hAnsiTheme="minorHAnsi" w:cstheme="minorHAnsi"/>
          <w:color w:val="151515"/>
          <w:sz w:val="22"/>
          <w:szCs w:val="22"/>
        </w:rPr>
        <w:t>Do</w:t>
      </w:r>
      <w:r>
        <w:rPr>
          <w:rFonts w:asciiTheme="minorHAnsi" w:hAnsiTheme="minorHAnsi" w:cstheme="minorHAnsi"/>
          <w:color w:val="151515"/>
          <w:sz w:val="22"/>
          <w:szCs w:val="22"/>
        </w:rPr>
        <w:t xml:space="preserve"> </w:t>
      </w:r>
      <w:r w:rsidRPr="000B525F">
        <w:rPr>
          <w:rFonts w:asciiTheme="minorHAnsi" w:hAnsiTheme="minorHAnsi" w:cstheme="minorHAnsi"/>
          <w:color w:val="151515"/>
          <w:sz w:val="22"/>
          <w:szCs w:val="22"/>
        </w:rPr>
        <w:t>udziału w </w:t>
      </w:r>
      <w:r>
        <w:rPr>
          <w:rFonts w:asciiTheme="minorHAnsi" w:hAnsiTheme="minorHAnsi" w:cstheme="minorHAnsi"/>
          <w:color w:val="151515"/>
          <w:sz w:val="22"/>
          <w:szCs w:val="22"/>
        </w:rPr>
        <w:t xml:space="preserve">najbliższym wydarzeniu, czyli </w:t>
      </w:r>
      <w:r w:rsidRPr="000B525F">
        <w:rPr>
          <w:rFonts w:asciiTheme="minorHAnsi" w:hAnsiTheme="minorHAnsi" w:cstheme="minorHAnsi"/>
          <w:color w:val="151515"/>
          <w:sz w:val="22"/>
          <w:szCs w:val="22"/>
        </w:rPr>
        <w:t>konferencji</w:t>
      </w:r>
      <w:r>
        <w:rPr>
          <w:rFonts w:asciiTheme="minorHAnsi" w:hAnsiTheme="minorHAnsi" w:cstheme="minorHAnsi"/>
          <w:color w:val="151515"/>
          <w:sz w:val="22"/>
          <w:szCs w:val="22"/>
        </w:rPr>
        <w:t>,</w:t>
      </w:r>
      <w:r w:rsidRPr="000B525F">
        <w:rPr>
          <w:rFonts w:asciiTheme="minorHAnsi" w:hAnsiTheme="minorHAnsi" w:cstheme="minorHAnsi"/>
          <w:color w:val="151515"/>
          <w:sz w:val="22"/>
          <w:szCs w:val="22"/>
        </w:rPr>
        <w:t xml:space="preserve"> zapraszamy osoby zainteresowane utworzeniem SCWEW, tj. przedstawicielki i przedstawicieli:</w:t>
      </w:r>
    </w:p>
    <w:p w14:paraId="129D7CF2" w14:textId="77777777" w:rsidR="00C34D47" w:rsidRPr="000B525F" w:rsidRDefault="00C34D47" w:rsidP="003743A2">
      <w:pPr>
        <w:numPr>
          <w:ilvl w:val="0"/>
          <w:numId w:val="1"/>
        </w:numPr>
        <w:shd w:val="clear" w:color="auto" w:fill="FFFFFF"/>
        <w:spacing w:after="100" w:afterAutospacing="1" w:line="276" w:lineRule="auto"/>
        <w:ind w:left="426"/>
        <w:rPr>
          <w:rFonts w:cstheme="minorHAnsi"/>
          <w:color w:val="151515"/>
        </w:rPr>
      </w:pPr>
      <w:r w:rsidRPr="000B525F">
        <w:rPr>
          <w:rFonts w:cstheme="minorHAnsi"/>
          <w:color w:val="151515"/>
        </w:rPr>
        <w:t>organów prowadzących przedszkola, szkoły i placówki specjalne (publiczne i niepubliczne);</w:t>
      </w:r>
    </w:p>
    <w:p w14:paraId="3ECF15F9" w14:textId="77777777" w:rsidR="00C34D47" w:rsidRPr="000B525F" w:rsidRDefault="00C34D47" w:rsidP="00C34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26"/>
        <w:rPr>
          <w:rFonts w:cstheme="minorHAnsi"/>
          <w:color w:val="151515"/>
        </w:rPr>
      </w:pPr>
      <w:r w:rsidRPr="000B525F">
        <w:rPr>
          <w:rFonts w:cstheme="minorHAnsi"/>
          <w:color w:val="151515"/>
        </w:rPr>
        <w:t>przedszkoli i szkół oraz placówek specjalnych przygotowujących się do pełnienia funkcji SCWEW;</w:t>
      </w:r>
    </w:p>
    <w:p w14:paraId="298AC4EE" w14:textId="77777777" w:rsidR="00C34D47" w:rsidRPr="000B525F" w:rsidRDefault="00C34D47" w:rsidP="00C34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26"/>
        <w:rPr>
          <w:rFonts w:cstheme="minorHAnsi"/>
          <w:color w:val="151515"/>
        </w:rPr>
      </w:pPr>
      <w:r w:rsidRPr="000B525F">
        <w:rPr>
          <w:rFonts w:cstheme="minorHAnsi"/>
          <w:color w:val="151515"/>
        </w:rPr>
        <w:t>przedszkoli i szkół ogólnodostępnych, którzy będą korzystać ze wsparcia SCWEW</w:t>
      </w:r>
      <w:r>
        <w:rPr>
          <w:rFonts w:cstheme="minorHAnsi"/>
          <w:color w:val="151515"/>
        </w:rPr>
        <w:t>;</w:t>
      </w:r>
    </w:p>
    <w:p w14:paraId="4BB19F46" w14:textId="77777777" w:rsidR="00C34D47" w:rsidRPr="000B525F" w:rsidRDefault="00C34D47" w:rsidP="00C34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26"/>
        <w:rPr>
          <w:rFonts w:cstheme="minorHAnsi"/>
          <w:color w:val="151515"/>
        </w:rPr>
      </w:pPr>
      <w:r w:rsidRPr="000B525F">
        <w:rPr>
          <w:rFonts w:cstheme="minorHAnsi"/>
          <w:color w:val="151515"/>
        </w:rPr>
        <w:t>kuratoriów oświaty, bibliotek pedagogicznych, poradni psychologiczno-pedagogicznych, placówek doskonalenia nauczycieli, szkolnictwa wyższego;</w:t>
      </w:r>
    </w:p>
    <w:p w14:paraId="78381ED6" w14:textId="77777777" w:rsidR="00C34D47" w:rsidRPr="000B525F" w:rsidRDefault="00C34D47" w:rsidP="00C34D4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426"/>
        <w:rPr>
          <w:rFonts w:cstheme="minorHAnsi"/>
          <w:color w:val="151515"/>
        </w:rPr>
      </w:pPr>
      <w:r w:rsidRPr="000B525F">
        <w:rPr>
          <w:rFonts w:cstheme="minorHAnsi"/>
          <w:color w:val="151515"/>
        </w:rPr>
        <w:t>instytucji związanych z systemem oświaty, instytucji działających na rzecz dziecka i rodziny oraz osoby zainteresowane tematyką prowadzonych działań.</w:t>
      </w:r>
    </w:p>
    <w:p w14:paraId="2499EACC" w14:textId="36290F4C" w:rsidR="004A147C" w:rsidRDefault="00F91587" w:rsidP="004A147C">
      <w:pPr>
        <w:pStyle w:val="NormalnyWeb"/>
        <w:shd w:val="clear" w:color="auto" w:fill="FFFFFF"/>
        <w:spacing w:before="0" w:after="0" w:line="276" w:lineRule="auto"/>
        <w:rPr>
          <w:rStyle w:val="screen-reader-text"/>
          <w:rFonts w:asciiTheme="minorHAnsi" w:hAnsiTheme="minorHAnsi" w:cstheme="minorHAnsi"/>
          <w:color w:val="B5303E"/>
          <w:sz w:val="22"/>
          <w:szCs w:val="22"/>
          <w:bdr w:val="none" w:sz="0" w:space="0" w:color="auto" w:frame="1"/>
        </w:rPr>
      </w:pPr>
      <w:r>
        <w:rPr>
          <w:rFonts w:asciiTheme="minorHAnsi" w:hAnsiTheme="minorHAnsi" w:cstheme="minorHAnsi"/>
          <w:color w:val="151515"/>
          <w:sz w:val="22"/>
          <w:szCs w:val="22"/>
        </w:rPr>
        <w:lastRenderedPageBreak/>
        <w:t xml:space="preserve">Zachęcamy do </w:t>
      </w:r>
      <w:r w:rsidR="000B525F" w:rsidRPr="000B525F">
        <w:rPr>
          <w:rFonts w:asciiTheme="minorHAnsi" w:hAnsiTheme="minorHAnsi" w:cstheme="minorHAnsi"/>
          <w:color w:val="151515"/>
          <w:sz w:val="22"/>
          <w:szCs w:val="22"/>
        </w:rPr>
        <w:t>zapoznania się z informacjami o projekcie</w:t>
      </w:r>
      <w:r>
        <w:rPr>
          <w:rFonts w:asciiTheme="minorHAnsi" w:hAnsiTheme="minorHAnsi" w:cstheme="minorHAnsi"/>
          <w:color w:val="151515"/>
          <w:sz w:val="22"/>
          <w:szCs w:val="22"/>
        </w:rPr>
        <w:t xml:space="preserve"> </w:t>
      </w:r>
      <w:hyperlink r:id="rId11" w:history="1">
        <w:r w:rsidR="000B525F" w:rsidRPr="00B53B91">
          <w:rPr>
            <w:rStyle w:val="Hipercze"/>
            <w:rFonts w:asciiTheme="minorHAnsi" w:hAnsiTheme="minorHAnsi" w:cstheme="minorHAnsi"/>
            <w:sz w:val="22"/>
            <w:szCs w:val="22"/>
          </w:rPr>
          <w:t>Budowa skoordynowanego systemu pomocy specjalistycznej opartego na Specjalistycznych Centrach Wspierających Edukację</w:t>
        </w:r>
        <w:r w:rsidRPr="00B53B91">
          <w:rPr>
            <w:rStyle w:val="Hipercze"/>
            <w:rFonts w:asciiTheme="minorHAnsi" w:hAnsiTheme="minorHAnsi" w:cstheme="minorHAnsi"/>
            <w:sz w:val="22"/>
            <w:szCs w:val="22"/>
          </w:rPr>
          <w:t xml:space="preserve"> </w:t>
        </w:r>
        <w:r w:rsidR="000B525F" w:rsidRPr="00B53B91">
          <w:rPr>
            <w:rStyle w:val="Hipercze"/>
            <w:rFonts w:asciiTheme="minorHAnsi" w:hAnsiTheme="minorHAnsi" w:cstheme="minorHAnsi"/>
            <w:sz w:val="22"/>
            <w:szCs w:val="22"/>
          </w:rPr>
          <w:t>Włączającą</w:t>
        </w:r>
      </w:hyperlink>
      <w:r w:rsidR="004A147C">
        <w:rPr>
          <w:rStyle w:val="screen-reader-text"/>
          <w:rFonts w:asciiTheme="minorHAnsi" w:hAnsiTheme="minorHAnsi" w:cstheme="minorHAnsi"/>
          <w:color w:val="B5303E"/>
          <w:sz w:val="22"/>
          <w:szCs w:val="22"/>
          <w:bdr w:val="none" w:sz="0" w:space="0" w:color="auto" w:frame="1"/>
        </w:rPr>
        <w:t xml:space="preserve"> </w:t>
      </w:r>
    </w:p>
    <w:p w14:paraId="0B3E9E02" w14:textId="77777777" w:rsidR="008A3A44" w:rsidRDefault="00EB6D64" w:rsidP="008A3A44">
      <w:pPr>
        <w:spacing w:before="480" w:after="0" w:line="276" w:lineRule="auto"/>
        <w:rPr>
          <w:rFonts w:eastAsia="Times New Roman" w:cstheme="minorHAnsi"/>
        </w:rPr>
      </w:pPr>
      <w:r w:rsidRPr="000B525F">
        <w:rPr>
          <w:rFonts w:eastAsia="Times New Roman" w:cstheme="minorHAnsi"/>
        </w:rPr>
        <w:t>Załącznik</w:t>
      </w:r>
      <w:r w:rsidR="00E423A2">
        <w:rPr>
          <w:rFonts w:eastAsia="Times New Roman" w:cstheme="minorHAnsi"/>
        </w:rPr>
        <w:t>i</w:t>
      </w:r>
      <w:r w:rsidRPr="000B525F">
        <w:rPr>
          <w:rFonts w:eastAsia="Times New Roman" w:cstheme="minorHAnsi"/>
        </w:rPr>
        <w:t xml:space="preserve">: </w:t>
      </w:r>
    </w:p>
    <w:p w14:paraId="57622374" w14:textId="1D1FB813" w:rsidR="00E423A2" w:rsidRPr="008A3A44" w:rsidRDefault="00EB6D64" w:rsidP="008A3A44">
      <w:pPr>
        <w:pStyle w:val="Akapitzlist"/>
        <w:numPr>
          <w:ilvl w:val="0"/>
          <w:numId w:val="5"/>
        </w:numPr>
        <w:spacing w:after="0" w:line="276" w:lineRule="auto"/>
        <w:rPr>
          <w:rFonts w:eastAsia="Times New Roman" w:cstheme="minorHAnsi"/>
        </w:rPr>
      </w:pPr>
      <w:r w:rsidRPr="008A3A44">
        <w:rPr>
          <w:rFonts w:eastAsia="Times New Roman" w:cstheme="minorHAnsi"/>
        </w:rPr>
        <w:t>Agenda konferencji</w:t>
      </w:r>
    </w:p>
    <w:p w14:paraId="58DA7CC1" w14:textId="2510A1FD" w:rsidR="00C34D47" w:rsidRPr="00E423A2" w:rsidRDefault="00E423A2" w:rsidP="00E423A2">
      <w:pPr>
        <w:pStyle w:val="Akapitzlist"/>
        <w:numPr>
          <w:ilvl w:val="0"/>
          <w:numId w:val="5"/>
        </w:numPr>
        <w:spacing w:before="480" w:after="0" w:line="276" w:lineRule="auto"/>
        <w:rPr>
          <w:rFonts w:eastAsia="Times New Roman" w:cstheme="minorHAnsi"/>
        </w:rPr>
      </w:pPr>
      <w:r>
        <w:rPr>
          <w:rFonts w:eastAsia="Times New Roman" w:cstheme="minorHAnsi"/>
        </w:rPr>
        <w:t>Plakat informacyjny</w:t>
      </w:r>
    </w:p>
    <w:p w14:paraId="08FFB0B5" w14:textId="77777777" w:rsidR="008A3A44" w:rsidRDefault="008A3A44" w:rsidP="008A3A44">
      <w:pPr>
        <w:pStyle w:val="NormalnyWeb"/>
        <w:shd w:val="clear" w:color="auto" w:fill="FFFFFF"/>
        <w:spacing w:before="0" w:after="0" w:line="276" w:lineRule="auto"/>
        <w:rPr>
          <w:rFonts w:asciiTheme="minorHAnsi" w:hAnsiTheme="minorHAnsi" w:cstheme="minorHAnsi"/>
          <w:color w:val="151515"/>
          <w:sz w:val="22"/>
          <w:szCs w:val="22"/>
        </w:rPr>
      </w:pPr>
    </w:p>
    <w:p w14:paraId="088D74BA" w14:textId="77777777" w:rsidR="008A3A44" w:rsidRDefault="008A3A44" w:rsidP="008A3A44">
      <w:pPr>
        <w:pStyle w:val="NormalnyWeb"/>
        <w:shd w:val="clear" w:color="auto" w:fill="FFFFFF"/>
        <w:spacing w:before="0" w:after="0" w:line="276" w:lineRule="auto"/>
        <w:rPr>
          <w:rFonts w:asciiTheme="minorHAnsi" w:hAnsiTheme="minorHAnsi" w:cstheme="minorHAnsi"/>
          <w:color w:val="151515"/>
          <w:sz w:val="22"/>
          <w:szCs w:val="22"/>
        </w:rPr>
      </w:pPr>
    </w:p>
    <w:p w14:paraId="0A72A670" w14:textId="542AC9D3" w:rsidR="008A3A44" w:rsidRPr="000B525F" w:rsidRDefault="008A3A44" w:rsidP="008A3A44">
      <w:pPr>
        <w:pStyle w:val="NormalnyWeb"/>
        <w:shd w:val="clear" w:color="auto" w:fill="FFFFFF"/>
        <w:spacing w:before="0" w:after="0" w:line="276" w:lineRule="auto"/>
        <w:rPr>
          <w:rFonts w:asciiTheme="minorHAnsi" w:hAnsiTheme="minorHAnsi" w:cstheme="minorHAnsi"/>
          <w:color w:val="151515"/>
          <w:sz w:val="22"/>
          <w:szCs w:val="22"/>
        </w:rPr>
      </w:pPr>
      <w:r w:rsidRPr="000B525F">
        <w:rPr>
          <w:rFonts w:asciiTheme="minorHAnsi" w:hAnsiTheme="minorHAnsi" w:cstheme="minorHAnsi"/>
          <w:color w:val="151515"/>
          <w:sz w:val="22"/>
          <w:szCs w:val="22"/>
        </w:rPr>
        <w:t>#FunduszeEuropejskie #FunduszeUE #SCWEW #ORE</w:t>
      </w:r>
    </w:p>
    <w:p w14:paraId="45B767DC" w14:textId="77777777" w:rsidR="00B52277" w:rsidRDefault="00B52277" w:rsidP="00F91587">
      <w:pPr>
        <w:spacing w:before="480" w:after="0" w:line="276" w:lineRule="auto"/>
        <w:rPr>
          <w:rFonts w:eastAsia="Times New Roman" w:cstheme="minorHAnsi"/>
          <w:highlight w:val="yellow"/>
        </w:rPr>
      </w:pPr>
    </w:p>
    <w:p w14:paraId="483F1EB1" w14:textId="3E9C69FF" w:rsidR="003743A2" w:rsidRPr="008A3A44" w:rsidRDefault="008A3A44" w:rsidP="00F91587">
      <w:pPr>
        <w:spacing w:before="480" w:after="0" w:line="276" w:lineRule="auto"/>
        <w:rPr>
          <w:rFonts w:eastAsia="Times New Roman" w:cstheme="minorHAnsi"/>
          <w:color w:val="FF0000"/>
        </w:rPr>
      </w:pPr>
      <w:r>
        <w:rPr>
          <w:rFonts w:eastAsia="Times New Roman" w:cstheme="minorHAnsi"/>
          <w:color w:val="FF0000"/>
        </w:rPr>
        <w:t xml:space="preserve">Uwaga: </w:t>
      </w:r>
      <w:r w:rsidR="00025B36" w:rsidRPr="008A3A44">
        <w:rPr>
          <w:rFonts w:eastAsia="Times New Roman" w:cstheme="minorHAnsi"/>
          <w:color w:val="FF0000"/>
        </w:rPr>
        <w:t>Tu należy wstawić belkę z logotypami (załącznik pn.: Belka_ logo_FERS_RP_UE)</w:t>
      </w:r>
    </w:p>
    <w:sectPr w:rsidR="003743A2" w:rsidRPr="008A3A44" w:rsidSect="00DB7C47">
      <w:headerReference w:type="default" r:id="rId12"/>
      <w:headerReference w:type="first" r:id="rId13"/>
      <w:pgSz w:w="11906" w:h="16838"/>
      <w:pgMar w:top="1843" w:right="1417" w:bottom="1701" w:left="1417" w:header="708" w:footer="14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15AC4" w14:textId="77777777" w:rsidR="007E64CA" w:rsidRDefault="007E64CA" w:rsidP="003D3297">
      <w:pPr>
        <w:spacing w:after="0" w:line="240" w:lineRule="auto"/>
      </w:pPr>
      <w:r>
        <w:separator/>
      </w:r>
    </w:p>
  </w:endnote>
  <w:endnote w:type="continuationSeparator" w:id="0">
    <w:p w14:paraId="4750AF4C" w14:textId="77777777" w:rsidR="007E64CA" w:rsidRDefault="007E64CA" w:rsidP="003D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E41A1" w14:textId="77777777" w:rsidR="007E64CA" w:rsidRDefault="007E64CA" w:rsidP="003D3297">
      <w:pPr>
        <w:spacing w:after="0" w:line="240" w:lineRule="auto"/>
      </w:pPr>
      <w:r>
        <w:separator/>
      </w:r>
    </w:p>
  </w:footnote>
  <w:footnote w:type="continuationSeparator" w:id="0">
    <w:p w14:paraId="35E4A6AE" w14:textId="77777777" w:rsidR="007E64CA" w:rsidRDefault="007E64CA" w:rsidP="003D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EF055" w14:textId="77777777" w:rsidR="003D3297" w:rsidRDefault="003D32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4C799A9" wp14:editId="585ECB60">
          <wp:simplePos x="0" y="0"/>
          <wp:positionH relativeFrom="column">
            <wp:posOffset>-899795</wp:posOffset>
          </wp:positionH>
          <wp:positionV relativeFrom="paragraph">
            <wp:posOffset>-451081</wp:posOffset>
          </wp:positionV>
          <wp:extent cx="7543800" cy="1067042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zór pisma UE FERS kolor_wersja wyśrodkowa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815" cy="10673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A02B" w14:textId="77777777" w:rsidR="00752B35" w:rsidRDefault="00752B3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47ACF9B1" wp14:editId="51F3D0A5">
          <wp:simplePos x="0" y="0"/>
          <wp:positionH relativeFrom="column">
            <wp:posOffset>-885825</wp:posOffset>
          </wp:positionH>
          <wp:positionV relativeFrom="paragraph">
            <wp:posOffset>-438785</wp:posOffset>
          </wp:positionV>
          <wp:extent cx="7543800" cy="1067042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zór pisma UE FERS kolor_wersja wyśrodkowa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670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03AA0"/>
    <w:multiLevelType w:val="multilevel"/>
    <w:tmpl w:val="820C66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21F4801"/>
    <w:multiLevelType w:val="hybridMultilevel"/>
    <w:tmpl w:val="60DA1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A7A8F"/>
    <w:multiLevelType w:val="hybridMultilevel"/>
    <w:tmpl w:val="263E6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055AE"/>
    <w:multiLevelType w:val="multilevel"/>
    <w:tmpl w:val="5D0AD3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4FE260A"/>
    <w:multiLevelType w:val="multilevel"/>
    <w:tmpl w:val="323C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F1"/>
    <w:rsid w:val="00004669"/>
    <w:rsid w:val="00025B36"/>
    <w:rsid w:val="000562AE"/>
    <w:rsid w:val="000B525F"/>
    <w:rsid w:val="00100C3E"/>
    <w:rsid w:val="001123B5"/>
    <w:rsid w:val="00160B24"/>
    <w:rsid w:val="001E1E38"/>
    <w:rsid w:val="00286D33"/>
    <w:rsid w:val="002C51F1"/>
    <w:rsid w:val="003743A2"/>
    <w:rsid w:val="003A151A"/>
    <w:rsid w:val="003C588C"/>
    <w:rsid w:val="003C7AF5"/>
    <w:rsid w:val="003D3297"/>
    <w:rsid w:val="00466B5E"/>
    <w:rsid w:val="004A147C"/>
    <w:rsid w:val="00520E88"/>
    <w:rsid w:val="005E4629"/>
    <w:rsid w:val="005F0732"/>
    <w:rsid w:val="006008B2"/>
    <w:rsid w:val="006151BF"/>
    <w:rsid w:val="006C4E1D"/>
    <w:rsid w:val="00724BBF"/>
    <w:rsid w:val="00752B35"/>
    <w:rsid w:val="007B6551"/>
    <w:rsid w:val="007E64CA"/>
    <w:rsid w:val="008043A6"/>
    <w:rsid w:val="00805AF4"/>
    <w:rsid w:val="00851444"/>
    <w:rsid w:val="00884938"/>
    <w:rsid w:val="008A3A44"/>
    <w:rsid w:val="008C4B58"/>
    <w:rsid w:val="00920A5F"/>
    <w:rsid w:val="00994CAA"/>
    <w:rsid w:val="00B52277"/>
    <w:rsid w:val="00B53B91"/>
    <w:rsid w:val="00C34D47"/>
    <w:rsid w:val="00C408E9"/>
    <w:rsid w:val="00C571FF"/>
    <w:rsid w:val="00D11D20"/>
    <w:rsid w:val="00D368FA"/>
    <w:rsid w:val="00DB7C47"/>
    <w:rsid w:val="00DD780F"/>
    <w:rsid w:val="00E342C6"/>
    <w:rsid w:val="00E423A2"/>
    <w:rsid w:val="00E610D0"/>
    <w:rsid w:val="00EB6D64"/>
    <w:rsid w:val="00F07623"/>
    <w:rsid w:val="00F23640"/>
    <w:rsid w:val="00F34092"/>
    <w:rsid w:val="00F67C35"/>
    <w:rsid w:val="00F9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053DB924"/>
  <w15:chartTrackingRefBased/>
  <w15:docId w15:val="{C913CE78-9DB0-4DD1-835C-F953EC4B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297"/>
  </w:style>
  <w:style w:type="paragraph" w:styleId="Stopka">
    <w:name w:val="footer"/>
    <w:basedOn w:val="Normalny"/>
    <w:link w:val="StopkaZnak"/>
    <w:uiPriority w:val="99"/>
    <w:unhideWhenUsed/>
    <w:rsid w:val="003D3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297"/>
  </w:style>
  <w:style w:type="character" w:styleId="Hipercze">
    <w:name w:val="Hyperlink"/>
    <w:basedOn w:val="Domylnaczcionkaakapitu"/>
    <w:uiPriority w:val="99"/>
    <w:unhideWhenUsed/>
    <w:rsid w:val="00EB6D6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0B5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B525F"/>
    <w:rPr>
      <w:b/>
      <w:bCs/>
    </w:rPr>
  </w:style>
  <w:style w:type="character" w:customStyle="1" w:styleId="screen-reader-text">
    <w:name w:val="screen-reader-text"/>
    <w:basedOn w:val="Domylnaczcionkaakapitu"/>
    <w:rsid w:val="000B525F"/>
  </w:style>
  <w:style w:type="character" w:styleId="Uwydatnienie">
    <w:name w:val="Emphasis"/>
    <w:basedOn w:val="Domylnaczcionkaakapitu"/>
    <w:uiPriority w:val="20"/>
    <w:qFormat/>
    <w:rsid w:val="000B525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0B525F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D368F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D11D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144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144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144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4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4D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D4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zkolenia.ore.edu.pl/RejestracjaSzkolenie/7362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e.edu.pl/category/projekty-fers/budowa-skoordynowanego-systemu-pomocy-specjalistycznej-opartej-na-specjalistycznych-centrach-wspierajacych-edukacje-wlaczajaca/budowa-skoordynowanego-systemu-pomocy-specjalistycznej-opartej-na-specjalistycznych-centrach-wspierajacych-edukacje-wlaczajaca-aktualnosci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www.ore.edu.pl/scwew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fls22ore\scwew_3$\9___realizacja%20Zad.%202\dzia&#322;ania%20II%20III%20IV%20tura%20-%20operatorzy\Dzia&#322;ania%20II%20tura\SIO_25.04.2025\scwew.contentplus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7F2A06-8849-46B6-B355-4C6F06832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503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Szczuko</dc:creator>
  <cp:keywords/>
  <dc:description/>
  <cp:lastModifiedBy>Szczuko Sylwia</cp:lastModifiedBy>
  <cp:revision>4</cp:revision>
  <dcterms:created xsi:type="dcterms:W3CDTF">2025-04-25T08:04:00Z</dcterms:created>
  <dcterms:modified xsi:type="dcterms:W3CDTF">2025-04-25T08:36:00Z</dcterms:modified>
</cp:coreProperties>
</file>